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A0" w:rsidRDefault="00D341A0" w:rsidP="00D341A0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</w:pPr>
      <w:r>
        <w:rPr>
          <w:rFonts w:ascii="楷体_GB2312" w:eastAsia="楷体_GB2312" w:hAnsi="仿宋" w:hint="eastAsia"/>
          <w:sz w:val="32"/>
          <w:szCs w:val="32"/>
          <w:lang w:val="zh-CN"/>
        </w:rPr>
        <w:t>附件</w:t>
      </w:r>
      <w:r>
        <w:rPr>
          <w:rFonts w:ascii="楷体_GB2312" w:eastAsia="楷体_GB2312" w:hAnsi="仿宋" w:hint="eastAsia"/>
          <w:sz w:val="32"/>
          <w:szCs w:val="32"/>
        </w:rPr>
        <w:t>2</w:t>
      </w:r>
      <w:r>
        <w:rPr>
          <w:rFonts w:ascii="楷体_GB2312" w:eastAsia="楷体_GB2312" w:hAnsi="仿宋" w:hint="eastAsia"/>
          <w:sz w:val="32"/>
          <w:szCs w:val="32"/>
          <w:lang w:val="zh-CN"/>
        </w:rPr>
        <w:t>：</w:t>
      </w:r>
    </w:p>
    <w:p w:rsidR="00D341A0" w:rsidRDefault="00D341A0" w:rsidP="00D341A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val="zh-CN"/>
        </w:rPr>
        <w:t>四川国际贸易“单一窗口”企业调研对象选取要求</w:t>
      </w:r>
    </w:p>
    <w:p w:rsidR="00D341A0" w:rsidRDefault="00D341A0" w:rsidP="00D341A0">
      <w:pPr>
        <w:spacing w:line="600" w:lineRule="exact"/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  <w:lang w:val="zh-CN"/>
        </w:rPr>
      </w:pPr>
    </w:p>
    <w:p w:rsidR="00D341A0" w:rsidRDefault="00D341A0" w:rsidP="00D341A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val="zh-CN" w:bidi="ar"/>
        </w:rPr>
      </w:pPr>
      <w:r>
        <w:rPr>
          <w:rFonts w:ascii="黑体" w:eastAsia="黑体" w:hAnsi="黑体" w:cs="黑体" w:hint="eastAsia"/>
          <w:sz w:val="32"/>
          <w:szCs w:val="32"/>
          <w:lang w:val="zh-CN" w:bidi="ar"/>
        </w:rPr>
        <w:t>一、企业调研对象选取数量范围</w:t>
      </w:r>
    </w:p>
    <w:p w:rsidR="00D341A0" w:rsidRDefault="00D341A0" w:rsidP="00D341A0">
      <w:pPr>
        <w:spacing w:line="600" w:lineRule="exact"/>
        <w:ind w:firstLineChars="200" w:firstLine="596"/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bidi="ar"/>
        </w:rPr>
        <w:t>各口岸、监管区域根据行业分类，选取一定数量的企业作为被调研对象，具体数量范围见《</w:t>
      </w: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  <w:t>四川国际贸易“单一窗口”企业调研对象选取清单表</w:t>
      </w: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bidi="ar"/>
        </w:rPr>
        <w:t>》（表格附后）。</w:t>
      </w:r>
    </w:p>
    <w:p w:rsidR="00D341A0" w:rsidRDefault="00D341A0" w:rsidP="00D341A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val="zh-CN" w:bidi="ar"/>
        </w:rPr>
      </w:pPr>
      <w:r>
        <w:rPr>
          <w:rFonts w:ascii="黑体" w:eastAsia="黑体" w:hAnsi="黑体" w:cs="黑体" w:hint="eastAsia"/>
          <w:sz w:val="32"/>
          <w:szCs w:val="32"/>
          <w:lang w:val="zh-CN" w:bidi="ar"/>
        </w:rPr>
        <w:t>二、选取的调研对象必须满足以下任</w:t>
      </w:r>
      <w:proofErr w:type="gramStart"/>
      <w:r>
        <w:rPr>
          <w:rFonts w:ascii="黑体" w:eastAsia="黑体" w:hAnsi="黑体" w:cs="黑体" w:hint="eastAsia"/>
          <w:sz w:val="32"/>
          <w:szCs w:val="32"/>
          <w:lang w:val="zh-CN" w:bidi="ar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  <w:lang w:val="zh-CN" w:bidi="ar"/>
        </w:rPr>
        <w:t>条件：</w:t>
      </w:r>
    </w:p>
    <w:p w:rsidR="00D341A0" w:rsidRDefault="00D341A0" w:rsidP="00D341A0">
      <w:pPr>
        <w:spacing w:line="600" w:lineRule="exact"/>
        <w:ind w:firstLineChars="200" w:firstLine="596"/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  <w:t>（一）企业进出口业务总量在本区域占比高；</w:t>
      </w:r>
    </w:p>
    <w:p w:rsidR="00D341A0" w:rsidRDefault="00D341A0" w:rsidP="00D341A0">
      <w:pPr>
        <w:spacing w:line="600" w:lineRule="exact"/>
        <w:ind w:firstLineChars="200" w:firstLine="596"/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  <w:t>（二）企业进出口业务种类在本区域占比高；</w:t>
      </w:r>
    </w:p>
    <w:p w:rsidR="00D341A0" w:rsidRDefault="00D341A0" w:rsidP="00D341A0">
      <w:pPr>
        <w:spacing w:line="600" w:lineRule="exact"/>
        <w:ind w:firstLineChars="200" w:firstLine="596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11"/>
          <w:kern w:val="0"/>
          <w:sz w:val="32"/>
          <w:szCs w:val="32"/>
          <w:lang w:val="zh-CN" w:bidi="ar"/>
        </w:rPr>
        <w:t>（三）企业自有ERP相关业务系统。</w:t>
      </w:r>
    </w:p>
    <w:p w:rsidR="006C4BC1" w:rsidRPr="00D341A0" w:rsidRDefault="006C4BC1">
      <w:bookmarkStart w:id="0" w:name="_GoBack"/>
      <w:bookmarkEnd w:id="0"/>
    </w:p>
    <w:sectPr w:rsidR="006C4BC1" w:rsidRPr="00D341A0">
      <w:pgSz w:w="11906" w:h="16838"/>
      <w:pgMar w:top="1440" w:right="151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A0"/>
    <w:rsid w:val="006C4BC1"/>
    <w:rsid w:val="00D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wuyou</dc:creator>
  <cp:lastModifiedBy>wuyou</cp:lastModifiedBy>
  <cp:revision>1</cp:revision>
  <dcterms:created xsi:type="dcterms:W3CDTF">2017-07-13T01:53:00Z</dcterms:created>
  <dcterms:modified xsi:type="dcterms:W3CDTF">2017-07-13T01:54:00Z</dcterms:modified>
</cp:coreProperties>
</file>