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72" w:rsidRPr="002D1BA3" w:rsidRDefault="002D1BA3">
      <w:pPr>
        <w:rPr>
          <w:rFonts w:ascii="黑体" w:eastAsia="黑体" w:hAnsi="黑体"/>
        </w:rPr>
      </w:pPr>
      <w:bookmarkStart w:id="0" w:name="_GoBack"/>
      <w:r w:rsidRPr="002D1BA3">
        <w:rPr>
          <w:rFonts w:ascii="黑体" w:eastAsia="黑体" w:hAnsi="黑体" w:hint="eastAsia"/>
        </w:rPr>
        <w:t>附件</w:t>
      </w:r>
      <w:r w:rsidR="006B1568">
        <w:rPr>
          <w:rFonts w:ascii="黑体" w:eastAsia="黑体" w:hAnsi="黑体" w:hint="eastAsia"/>
        </w:rPr>
        <w:t>2</w:t>
      </w:r>
      <w:bookmarkEnd w:id="0"/>
      <w:r w:rsidRPr="002D1BA3">
        <w:rPr>
          <w:rFonts w:ascii="黑体" w:eastAsia="黑体" w:hAnsi="黑体" w:hint="eastAsia"/>
        </w:rPr>
        <w:t>：</w:t>
      </w:r>
    </w:p>
    <w:p w:rsidR="002D1BA3" w:rsidRDefault="002D1BA3" w:rsidP="002D1BA3">
      <w:pPr>
        <w:pStyle w:val="a3"/>
      </w:pPr>
      <w:r>
        <w:rPr>
          <w:rFonts w:hint="eastAsia"/>
        </w:rPr>
        <w:t>论文格式要求</w:t>
      </w:r>
    </w:p>
    <w:p w:rsidR="002D1BA3" w:rsidRDefault="002D1BA3"/>
    <w:p w:rsidR="002D1BA3" w:rsidRPr="002D1BA3" w:rsidRDefault="002D1BA3" w:rsidP="002D1BA3">
      <w:pPr>
        <w:tabs>
          <w:tab w:val="left" w:pos="7560"/>
        </w:tabs>
        <w:adjustRightInd w:val="0"/>
        <w:snapToGrid w:val="0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sz w:val="44"/>
          <w:szCs w:val="44"/>
        </w:rPr>
        <w:t>口岸物流研究课题</w:t>
      </w:r>
      <w:r w:rsidRPr="002D1BA3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（宋体，二号，加粗，居中）</w:t>
      </w:r>
    </w:p>
    <w:p w:rsidR="002D1BA3" w:rsidRPr="002D1BA3" w:rsidRDefault="002D1BA3" w:rsidP="002D1BA3">
      <w:pPr>
        <w:tabs>
          <w:tab w:val="left" w:pos="7560"/>
        </w:tabs>
        <w:adjustRightInd w:val="0"/>
        <w:snapToGrid w:val="0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张某某</w:t>
      </w:r>
      <w:r w:rsidRPr="002D1BA3"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sz w:val="24"/>
          <w:szCs w:val="24"/>
        </w:rPr>
        <w:t>李某某</w:t>
      </w:r>
      <w:r w:rsidRPr="002D1BA3"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sz w:val="24"/>
          <w:szCs w:val="24"/>
        </w:rPr>
        <w:t>王某某</w:t>
      </w:r>
      <w:r w:rsidRPr="002D1BA3">
        <w:rPr>
          <w:rFonts w:ascii="Times New Roman" w:eastAsia="宋体" w:hAnsi="Times New Roman" w:cs="Times New Roman" w:hint="eastAsia"/>
          <w:color w:val="FF0000"/>
          <w:sz w:val="18"/>
          <w:szCs w:val="18"/>
          <w:lang w:val="en-GB"/>
        </w:rPr>
        <w:t>（宋体，小四号，居中，各姓名间用逗号分隔）</w:t>
      </w:r>
    </w:p>
    <w:p w:rsidR="002D1BA3" w:rsidRPr="002D1BA3" w:rsidRDefault="002D1BA3" w:rsidP="002D1BA3">
      <w:pPr>
        <w:tabs>
          <w:tab w:val="left" w:pos="7560"/>
        </w:tabs>
        <w:adjustRightInd w:val="0"/>
        <w:snapToGrid w:val="0"/>
        <w:jc w:val="center"/>
        <w:rPr>
          <w:rFonts w:ascii="Times New Roman" w:eastAsia="宋体" w:hAnsi="Times New Roman" w:cs="Times New Roman"/>
          <w:color w:val="FF0000"/>
          <w:sz w:val="15"/>
          <w:szCs w:val="15"/>
        </w:rPr>
      </w:pPr>
      <w:r w:rsidRPr="002D1BA3">
        <w:rPr>
          <w:rFonts w:ascii="Times New Roman" w:eastAsia="宋体" w:hAnsi="Times New Roman" w:cs="Times New Roman" w:hint="eastAsia"/>
          <w:sz w:val="15"/>
          <w:szCs w:val="15"/>
        </w:rPr>
        <w:t>（</w:t>
      </w:r>
      <w:r>
        <w:rPr>
          <w:rFonts w:ascii="Times New Roman" w:eastAsia="宋体" w:hAnsi="Times New Roman" w:cs="Times New Roman" w:hint="eastAsia"/>
          <w:sz w:val="15"/>
          <w:szCs w:val="15"/>
        </w:rPr>
        <w:t>某某单位某某实验室，成都</w:t>
      </w:r>
      <w:r>
        <w:rPr>
          <w:rFonts w:ascii="Times New Roman" w:eastAsia="宋体" w:hAnsi="Times New Roman" w:cs="Times New Roman" w:hint="eastAsia"/>
          <w:sz w:val="15"/>
          <w:szCs w:val="15"/>
        </w:rPr>
        <w:t xml:space="preserve"> 610016</w:t>
      </w:r>
      <w:r w:rsidRPr="002D1BA3">
        <w:rPr>
          <w:rFonts w:ascii="Times New Roman" w:eastAsia="宋体" w:hAnsi="Times New Roman" w:cs="Times New Roman" w:hint="eastAsia"/>
          <w:sz w:val="15"/>
          <w:szCs w:val="15"/>
        </w:rPr>
        <w:t>）</w:t>
      </w:r>
      <w:r w:rsidRPr="002D1BA3">
        <w:rPr>
          <w:rFonts w:ascii="Times New Roman" w:eastAsia="宋体" w:hAnsi="Times New Roman" w:cs="Times New Roman" w:hint="eastAsia"/>
          <w:color w:val="FF0000"/>
          <w:sz w:val="15"/>
          <w:szCs w:val="15"/>
        </w:rPr>
        <w:t>（宋体，六号，居中，各项目间用逗号分隔）</w:t>
      </w:r>
    </w:p>
    <w:p w:rsidR="002D1BA3" w:rsidRPr="002D1BA3" w:rsidRDefault="002D1BA3" w:rsidP="002D1BA3">
      <w:pPr>
        <w:tabs>
          <w:tab w:val="left" w:pos="7560"/>
        </w:tabs>
        <w:adjustRightInd w:val="0"/>
        <w:snapToGrid w:val="0"/>
        <w:jc w:val="center"/>
        <w:rPr>
          <w:rFonts w:ascii="Times New Roman" w:eastAsia="宋体" w:hAnsi="Times New Roman" w:cs="Times New Roman"/>
          <w:sz w:val="21"/>
          <w:szCs w:val="24"/>
        </w:rPr>
      </w:pPr>
    </w:p>
    <w:p w:rsidR="002D1BA3" w:rsidRPr="002D1BA3" w:rsidRDefault="002D1BA3" w:rsidP="002D1BA3">
      <w:pPr>
        <w:tabs>
          <w:tab w:val="left" w:pos="7560"/>
        </w:tabs>
        <w:adjustRightInd w:val="0"/>
        <w:snapToGrid w:val="0"/>
        <w:rPr>
          <w:rFonts w:ascii="Times New Roman" w:eastAsia="宋体" w:hAnsi="Times New Roman" w:cs="Times New Roman"/>
          <w:sz w:val="21"/>
          <w:szCs w:val="24"/>
        </w:rPr>
      </w:pPr>
      <w:r w:rsidRPr="002D1BA3">
        <w:rPr>
          <w:rFonts w:ascii="Times New Roman" w:eastAsia="宋体" w:hAnsi="Times New Roman" w:cs="Times New Roman" w:hint="eastAsia"/>
          <w:b/>
          <w:sz w:val="21"/>
          <w:szCs w:val="24"/>
        </w:rPr>
        <w:t>摘要：</w:t>
      </w:r>
      <w:r w:rsidRPr="002D1BA3">
        <w:rPr>
          <w:rFonts w:ascii="楷体_GB2312" w:eastAsia="楷体_GB2312" w:hAnsi="华文楷体" w:cs="Times New Roman" w:hint="eastAsia"/>
          <w:sz w:val="21"/>
          <w:szCs w:val="24"/>
        </w:rPr>
        <w:t>为认真贯彻党的十九大精神和省第十一次党代会精神，加强我省现代物流理论研究和实践总结，推动成果转化和应用，有针对性地解决口岸建设和物流发展中的问题，为省委、省政府促进现代物流业发展提供决策支持，经研究，决定面向社会广泛</w:t>
      </w:r>
      <w:proofErr w:type="gramStart"/>
      <w:r w:rsidRPr="002D1BA3">
        <w:rPr>
          <w:rFonts w:ascii="楷体_GB2312" w:eastAsia="楷体_GB2312" w:hAnsi="华文楷体" w:cs="Times New Roman" w:hint="eastAsia"/>
          <w:sz w:val="21"/>
          <w:szCs w:val="24"/>
        </w:rPr>
        <w:t>征集近</w:t>
      </w:r>
      <w:proofErr w:type="gramEnd"/>
      <w:r w:rsidRPr="002D1BA3">
        <w:rPr>
          <w:rFonts w:ascii="楷体_GB2312" w:eastAsia="楷体_GB2312" w:hAnsi="华文楷体" w:cs="Times New Roman" w:hint="eastAsia"/>
          <w:sz w:val="21"/>
          <w:szCs w:val="24"/>
        </w:rPr>
        <w:t>两年来口岸物流领域课题研究成果。</w:t>
      </w:r>
      <w:r w:rsidRPr="002D1BA3">
        <w:rPr>
          <w:rFonts w:ascii="楷体_GB2312" w:eastAsia="楷体_GB2312" w:hAnsi="Times New Roman" w:cs="Times New Roman" w:hint="eastAsia"/>
          <w:color w:val="FF0000"/>
          <w:sz w:val="21"/>
          <w:szCs w:val="21"/>
        </w:rPr>
        <w:t>（楷体，五号，一般250字左右）</w:t>
      </w:r>
    </w:p>
    <w:p w:rsidR="002D1BA3" w:rsidRPr="002D1BA3" w:rsidRDefault="002D1BA3" w:rsidP="002D1BA3">
      <w:pPr>
        <w:tabs>
          <w:tab w:val="left" w:pos="7560"/>
        </w:tabs>
        <w:adjustRightInd w:val="0"/>
        <w:snapToGrid w:val="0"/>
        <w:rPr>
          <w:rFonts w:ascii="Times New Roman" w:eastAsia="宋体" w:hAnsi="Times New Roman" w:cs="Times New Roman"/>
          <w:sz w:val="21"/>
          <w:szCs w:val="24"/>
        </w:rPr>
      </w:pPr>
      <w:r w:rsidRPr="002D1BA3">
        <w:rPr>
          <w:rFonts w:ascii="Times New Roman" w:eastAsia="宋体" w:hAnsi="Times New Roman" w:cs="Times New Roman" w:hint="eastAsia"/>
          <w:b/>
          <w:sz w:val="21"/>
          <w:szCs w:val="24"/>
        </w:rPr>
        <w:t>关键词：</w:t>
      </w:r>
      <w:r>
        <w:rPr>
          <w:rFonts w:ascii="楷体_GB2312" w:eastAsia="楷体_GB2312" w:hAnsi="Times New Roman" w:cs="Times New Roman" w:hint="eastAsia"/>
          <w:sz w:val="21"/>
          <w:szCs w:val="24"/>
        </w:rPr>
        <w:t>口岸</w:t>
      </w:r>
      <w:r w:rsidRPr="002D1BA3">
        <w:rPr>
          <w:rFonts w:ascii="楷体_GB2312" w:eastAsia="楷体_GB2312" w:hAnsi="Times New Roman" w:cs="Times New Roman" w:hint="eastAsia"/>
          <w:sz w:val="21"/>
          <w:szCs w:val="24"/>
        </w:rPr>
        <w:t>；</w:t>
      </w:r>
      <w:r>
        <w:rPr>
          <w:rFonts w:ascii="楷体_GB2312" w:eastAsia="楷体_GB2312" w:hAnsi="Times New Roman" w:cs="Times New Roman" w:hint="eastAsia"/>
          <w:sz w:val="21"/>
          <w:szCs w:val="24"/>
        </w:rPr>
        <w:t>物流；自由贸易试验区</w:t>
      </w:r>
      <w:r w:rsidRPr="002D1BA3">
        <w:rPr>
          <w:rFonts w:ascii="楷体_GB2312" w:eastAsia="楷体_GB2312" w:hAnsi="Times New Roman" w:cs="Times New Roman" w:hint="eastAsia"/>
          <w:sz w:val="21"/>
          <w:szCs w:val="24"/>
        </w:rPr>
        <w:t>；</w:t>
      </w:r>
      <w:r>
        <w:rPr>
          <w:rFonts w:ascii="楷体_GB2312" w:eastAsia="楷体_GB2312" w:hAnsi="Times New Roman" w:cs="Times New Roman" w:hint="eastAsia"/>
          <w:sz w:val="21"/>
          <w:szCs w:val="24"/>
        </w:rPr>
        <w:t>中欧班列；遗传算法</w:t>
      </w:r>
      <w:r w:rsidRPr="002D1BA3">
        <w:rPr>
          <w:rFonts w:ascii="楷体_GB2312" w:eastAsia="楷体_GB2312" w:hAnsi="Times New Roman" w:cs="Times New Roman" w:hint="eastAsia"/>
          <w:sz w:val="21"/>
          <w:szCs w:val="24"/>
        </w:rPr>
        <w:t>；</w:t>
      </w:r>
      <w:r>
        <w:rPr>
          <w:rFonts w:ascii="楷体_GB2312" w:eastAsia="楷体_GB2312" w:hAnsi="Times New Roman" w:cs="Times New Roman" w:hint="eastAsia"/>
          <w:sz w:val="21"/>
          <w:szCs w:val="24"/>
        </w:rPr>
        <w:t>竞争策略</w:t>
      </w:r>
      <w:r w:rsidRPr="002D1BA3">
        <w:rPr>
          <w:rFonts w:ascii="楷体_GB2312" w:eastAsia="楷体_GB2312" w:hAnsi="Times New Roman" w:cs="Times New Roman" w:hint="eastAsia"/>
          <w:color w:val="FF0000"/>
          <w:sz w:val="21"/>
          <w:szCs w:val="21"/>
        </w:rPr>
        <w:t>（楷体，五号）</w:t>
      </w:r>
    </w:p>
    <w:p w:rsidR="002D1BA3" w:rsidRPr="006E1FAF" w:rsidRDefault="006E1FAF" w:rsidP="002D1BA3">
      <w:pPr>
        <w:adjustRightInd w:val="0"/>
        <w:snapToGrid w:val="0"/>
        <w:rPr>
          <w:color w:val="FF0000"/>
          <w:sz w:val="21"/>
          <w:szCs w:val="21"/>
        </w:rPr>
      </w:pPr>
      <w:r w:rsidRPr="006E1FAF">
        <w:rPr>
          <w:rFonts w:hint="eastAsia"/>
          <w:color w:val="FF0000"/>
          <w:sz w:val="21"/>
          <w:szCs w:val="21"/>
        </w:rPr>
        <w:t>（空一行）</w:t>
      </w:r>
    </w:p>
    <w:p w:rsidR="002D1BA3" w:rsidRPr="002D1BA3" w:rsidRDefault="002D1BA3" w:rsidP="002D1BA3">
      <w:pPr>
        <w:tabs>
          <w:tab w:val="left" w:pos="7560"/>
        </w:tabs>
        <w:adjustRightInd w:val="0"/>
        <w:snapToGrid w:val="0"/>
        <w:rPr>
          <w:rFonts w:ascii="黑体" w:eastAsia="黑体" w:hAnsi="Times New Roman" w:cs="Times New Roman"/>
          <w:b/>
          <w:sz w:val="24"/>
          <w:szCs w:val="24"/>
        </w:rPr>
      </w:pPr>
      <w:r w:rsidRPr="002D1BA3">
        <w:rPr>
          <w:rFonts w:ascii="黑体" w:eastAsia="黑体" w:hAnsi="Times New Roman" w:cs="Times New Roman" w:hint="eastAsia"/>
          <w:sz w:val="24"/>
          <w:szCs w:val="24"/>
        </w:rPr>
        <w:t>0 引言</w:t>
      </w:r>
      <w:r w:rsidRPr="002D1BA3">
        <w:rPr>
          <w:rFonts w:ascii="楷体_GB2312" w:eastAsia="楷体_GB2312" w:hAnsi="Times New Roman" w:cs="Times New Roman" w:hint="eastAsia"/>
          <w:color w:val="FF0000"/>
          <w:sz w:val="21"/>
          <w:szCs w:val="21"/>
        </w:rPr>
        <w:t>（</w:t>
      </w:r>
      <w:r w:rsidR="006B1568">
        <w:rPr>
          <w:rFonts w:ascii="楷体_GB2312" w:eastAsia="楷体_GB2312" w:hAnsi="Times New Roman" w:cs="Times New Roman" w:hint="eastAsia"/>
          <w:color w:val="FF0000"/>
          <w:sz w:val="21"/>
          <w:szCs w:val="21"/>
        </w:rPr>
        <w:t>一级标题，</w:t>
      </w:r>
      <w:r w:rsidRPr="002D1BA3">
        <w:rPr>
          <w:rFonts w:ascii="楷体_GB2312" w:eastAsia="楷体_GB2312" w:hAnsi="Times New Roman" w:cs="Times New Roman" w:hint="eastAsia"/>
          <w:color w:val="FF0000"/>
          <w:sz w:val="21"/>
          <w:szCs w:val="21"/>
        </w:rPr>
        <w:t>黑体，小四号）</w:t>
      </w:r>
    </w:p>
    <w:p w:rsidR="002D1BA3" w:rsidRPr="002D1BA3" w:rsidRDefault="002D1BA3" w:rsidP="006E1FAF">
      <w:pPr>
        <w:tabs>
          <w:tab w:val="left" w:pos="7560"/>
        </w:tabs>
        <w:adjustRightInd w:val="0"/>
        <w:snapToGrid w:val="0"/>
        <w:ind w:firstLineChars="200" w:firstLine="412"/>
        <w:rPr>
          <w:rFonts w:ascii="楷体_GB2312" w:eastAsia="楷体_GB2312" w:hAnsi="Times New Roman" w:cs="Times New Roman"/>
          <w:color w:val="FF0000"/>
          <w:sz w:val="21"/>
          <w:szCs w:val="21"/>
        </w:rPr>
      </w:pPr>
      <w:r w:rsidRPr="002D1BA3">
        <w:rPr>
          <w:rFonts w:ascii="Times New Roman" w:eastAsia="宋体" w:hAnsi="Times New Roman" w:cs="Times New Roman" w:hint="eastAsia"/>
          <w:sz w:val="21"/>
          <w:szCs w:val="24"/>
        </w:rPr>
        <w:t>为认真贯彻党的十九大精神和省第十一次党代会精神，加强我省现代物流理论研究和实践总结，推动成果转化和应用，有针对性地解决口岸建设和物流发展中的问题，为省委、省政府促进现代物流业发展提供决策支持，经研究，决定面向社会广泛</w:t>
      </w:r>
      <w:proofErr w:type="gramStart"/>
      <w:r w:rsidRPr="002D1BA3">
        <w:rPr>
          <w:rFonts w:ascii="Times New Roman" w:eastAsia="宋体" w:hAnsi="Times New Roman" w:cs="Times New Roman" w:hint="eastAsia"/>
          <w:sz w:val="21"/>
          <w:szCs w:val="24"/>
        </w:rPr>
        <w:t>征集近</w:t>
      </w:r>
      <w:proofErr w:type="gramEnd"/>
      <w:r w:rsidRPr="002D1BA3">
        <w:rPr>
          <w:rFonts w:ascii="Times New Roman" w:eastAsia="宋体" w:hAnsi="Times New Roman" w:cs="Times New Roman" w:hint="eastAsia"/>
          <w:sz w:val="21"/>
          <w:szCs w:val="24"/>
        </w:rPr>
        <w:t>两年来口岸物流领域课题研究成果。</w:t>
      </w:r>
      <w:r w:rsidRPr="002D1BA3">
        <w:rPr>
          <w:rFonts w:ascii="楷体_GB2312" w:eastAsia="楷体_GB2312" w:hAnsi="Times New Roman" w:cs="Times New Roman" w:hint="eastAsia"/>
          <w:color w:val="FF0000"/>
          <w:sz w:val="21"/>
          <w:szCs w:val="21"/>
        </w:rPr>
        <w:t>（正文，宋体，五号）</w:t>
      </w:r>
    </w:p>
    <w:p w:rsidR="002D1BA3" w:rsidRDefault="002D1BA3" w:rsidP="006E1FAF">
      <w:pPr>
        <w:tabs>
          <w:tab w:val="left" w:pos="7560"/>
        </w:tabs>
        <w:adjustRightInd w:val="0"/>
        <w:snapToGrid w:val="0"/>
        <w:rPr>
          <w:rFonts w:ascii="黑体" w:eastAsia="黑体"/>
          <w:b/>
          <w:snapToGrid w:val="0"/>
          <w:kern w:val="0"/>
          <w:sz w:val="24"/>
        </w:rPr>
      </w:pPr>
      <w:r w:rsidRPr="001E3B5A">
        <w:rPr>
          <w:rFonts w:ascii="黑体" w:eastAsia="黑体" w:hAnsi="Times New Roman" w:cs="Times New Roman" w:hint="eastAsia"/>
          <w:sz w:val="24"/>
          <w:szCs w:val="24"/>
        </w:rPr>
        <w:t>1 推进口岸物流建设发展的重要意义</w:t>
      </w:r>
      <w:r w:rsidR="001E3B5A" w:rsidRPr="002D1BA3">
        <w:rPr>
          <w:rFonts w:ascii="楷体_GB2312" w:eastAsia="楷体_GB2312" w:hAnsi="Times New Roman" w:cs="Times New Roman" w:hint="eastAsia"/>
          <w:color w:val="FF0000"/>
          <w:sz w:val="21"/>
          <w:szCs w:val="21"/>
        </w:rPr>
        <w:t>（黑体，小四号）</w:t>
      </w:r>
    </w:p>
    <w:p w:rsidR="002D1BA3" w:rsidRDefault="006E1FAF" w:rsidP="006E1FAF">
      <w:pPr>
        <w:tabs>
          <w:tab w:val="left" w:pos="7560"/>
        </w:tabs>
        <w:adjustRightInd w:val="0"/>
        <w:snapToGrid w:val="0"/>
        <w:rPr>
          <w:rFonts w:ascii="Times New Roman" w:eastAsia="宋体" w:hAnsi="Times New Roman" w:cs="Times New Roman"/>
          <w:b/>
          <w:snapToGrid w:val="0"/>
          <w:kern w:val="0"/>
          <w:sz w:val="21"/>
          <w:szCs w:val="24"/>
        </w:rPr>
      </w:pPr>
      <w:r w:rsidRPr="006E1FAF">
        <w:rPr>
          <w:rFonts w:ascii="Times New Roman" w:eastAsia="宋体" w:hAnsi="Times New Roman" w:cs="Times New Roman" w:hint="eastAsia"/>
          <w:b/>
          <w:snapToGrid w:val="0"/>
          <w:kern w:val="0"/>
          <w:sz w:val="21"/>
          <w:szCs w:val="24"/>
        </w:rPr>
        <w:t xml:space="preserve">1.1 </w:t>
      </w:r>
      <w:r w:rsidRPr="006E1FAF">
        <w:rPr>
          <w:rFonts w:ascii="Times New Roman" w:eastAsia="宋体" w:hAnsi="Times New Roman" w:cs="Times New Roman" w:hint="eastAsia"/>
          <w:b/>
          <w:snapToGrid w:val="0"/>
          <w:kern w:val="0"/>
          <w:sz w:val="21"/>
          <w:szCs w:val="24"/>
        </w:rPr>
        <w:t>推进口岸物流建设是深入落实十九大精神的需要</w:t>
      </w:r>
      <w:r w:rsidR="001E3B5A">
        <w:rPr>
          <w:rFonts w:ascii="Times New Roman" w:eastAsia="宋体" w:hAnsi="Times New Roman" w:cs="Times New Roman" w:hint="eastAsia"/>
          <w:b/>
          <w:snapToGrid w:val="0"/>
          <w:kern w:val="0"/>
          <w:sz w:val="21"/>
          <w:szCs w:val="24"/>
        </w:rPr>
        <w:t>（</w:t>
      </w:r>
      <w:r w:rsidR="006B1568">
        <w:rPr>
          <w:rFonts w:ascii="Times New Roman" w:eastAsia="宋体" w:hAnsi="Times New Roman" w:cs="Times New Roman" w:hint="eastAsia"/>
          <w:b/>
          <w:snapToGrid w:val="0"/>
          <w:kern w:val="0"/>
          <w:sz w:val="21"/>
          <w:szCs w:val="24"/>
        </w:rPr>
        <w:t>二级标题，</w:t>
      </w:r>
      <w:r w:rsidR="001E3B5A">
        <w:rPr>
          <w:rFonts w:ascii="Times New Roman" w:eastAsia="宋体" w:hAnsi="Times New Roman" w:cs="Times New Roman" w:hint="eastAsia"/>
          <w:b/>
          <w:snapToGrid w:val="0"/>
          <w:kern w:val="0"/>
          <w:sz w:val="21"/>
          <w:szCs w:val="24"/>
        </w:rPr>
        <w:t>宋体，五号，加粗）</w:t>
      </w:r>
    </w:p>
    <w:p w:rsidR="006B1568" w:rsidRPr="006B1568" w:rsidRDefault="006B1568" w:rsidP="006E1FAF">
      <w:pPr>
        <w:tabs>
          <w:tab w:val="left" w:pos="7560"/>
        </w:tabs>
        <w:adjustRightInd w:val="0"/>
        <w:snapToGrid w:val="0"/>
        <w:rPr>
          <w:rFonts w:ascii="Times New Roman" w:eastAsia="宋体" w:hAnsi="Times New Roman" w:cs="Times New Roman"/>
          <w:snapToGrid w:val="0"/>
          <w:kern w:val="0"/>
          <w:sz w:val="21"/>
          <w:szCs w:val="24"/>
        </w:rPr>
      </w:pPr>
      <w:r w:rsidRPr="006B1568">
        <w:rPr>
          <w:rFonts w:ascii="Times New Roman" w:eastAsia="宋体" w:hAnsi="Times New Roman" w:cs="Times New Roman" w:hint="eastAsia"/>
          <w:snapToGrid w:val="0"/>
          <w:kern w:val="0"/>
          <w:sz w:val="21"/>
          <w:szCs w:val="24"/>
        </w:rPr>
        <w:t xml:space="preserve">1.1.1 </w:t>
      </w:r>
      <w:r w:rsidRPr="006B1568">
        <w:rPr>
          <w:rFonts w:ascii="Times New Roman" w:eastAsia="宋体" w:hAnsi="Times New Roman" w:cs="Times New Roman" w:hint="eastAsia"/>
          <w:snapToGrid w:val="0"/>
          <w:kern w:val="0"/>
          <w:sz w:val="21"/>
          <w:szCs w:val="24"/>
        </w:rPr>
        <w:t>十九大报告关于加强物流基础设施建设的要求（三级级标题，宋体，五号，不加粗）</w:t>
      </w:r>
    </w:p>
    <w:p w:rsidR="006E1FAF" w:rsidRPr="002D1BA3" w:rsidRDefault="006E1FAF" w:rsidP="006E1FAF">
      <w:pPr>
        <w:tabs>
          <w:tab w:val="left" w:pos="7560"/>
        </w:tabs>
        <w:adjustRightInd w:val="0"/>
        <w:snapToGrid w:val="0"/>
        <w:ind w:firstLineChars="200" w:firstLine="412"/>
        <w:rPr>
          <w:rFonts w:ascii="楷体_GB2312" w:eastAsia="楷体_GB2312" w:hAnsi="Times New Roman" w:cs="Times New Roman"/>
          <w:color w:val="FF0000"/>
          <w:sz w:val="21"/>
          <w:szCs w:val="21"/>
        </w:rPr>
      </w:pPr>
      <w:r w:rsidRPr="002D1BA3">
        <w:rPr>
          <w:rFonts w:ascii="Times New Roman" w:eastAsia="宋体" w:hAnsi="Times New Roman" w:cs="Times New Roman" w:hint="eastAsia"/>
          <w:sz w:val="21"/>
          <w:szCs w:val="24"/>
        </w:rPr>
        <w:t>为认真贯彻党的十九大精神和省第十一次党代会精神，加强我省现代物流理论研究和实践总结，推动成果转化和应用，有针对性地解决口岸建设和物流发展中的问题，为省委、省政府促进现代物流业发展提供决策支持，经研究，决定面向社会广泛</w:t>
      </w:r>
      <w:proofErr w:type="gramStart"/>
      <w:r w:rsidRPr="002D1BA3">
        <w:rPr>
          <w:rFonts w:ascii="Times New Roman" w:eastAsia="宋体" w:hAnsi="Times New Roman" w:cs="Times New Roman" w:hint="eastAsia"/>
          <w:sz w:val="21"/>
          <w:szCs w:val="24"/>
        </w:rPr>
        <w:t>征集近</w:t>
      </w:r>
      <w:proofErr w:type="gramEnd"/>
      <w:r w:rsidRPr="002D1BA3">
        <w:rPr>
          <w:rFonts w:ascii="Times New Roman" w:eastAsia="宋体" w:hAnsi="Times New Roman" w:cs="Times New Roman" w:hint="eastAsia"/>
          <w:sz w:val="21"/>
          <w:szCs w:val="24"/>
        </w:rPr>
        <w:t>两年来口岸物流领域课题研究成果。</w:t>
      </w:r>
      <w:r w:rsidRPr="002D1BA3">
        <w:rPr>
          <w:rFonts w:ascii="楷体_GB2312" w:eastAsia="楷体_GB2312" w:hAnsi="Times New Roman" w:cs="Times New Roman" w:hint="eastAsia"/>
          <w:color w:val="FF0000"/>
          <w:sz w:val="21"/>
          <w:szCs w:val="21"/>
        </w:rPr>
        <w:t>（正文，宋体，五号）</w:t>
      </w:r>
    </w:p>
    <w:p w:rsidR="006E1FAF" w:rsidRPr="006E1FAF" w:rsidRDefault="006E1FAF" w:rsidP="006E1FAF">
      <w:pPr>
        <w:tabs>
          <w:tab w:val="left" w:pos="7560"/>
        </w:tabs>
        <w:adjustRightInd w:val="0"/>
        <w:snapToGrid w:val="0"/>
        <w:ind w:firstLineChars="200" w:firstLine="412"/>
        <w:rPr>
          <w:rFonts w:ascii="Times New Roman" w:eastAsia="宋体" w:hAnsi="Times New Roman" w:cs="Times New Roman"/>
          <w:sz w:val="21"/>
          <w:szCs w:val="24"/>
        </w:rPr>
      </w:pPr>
      <w:r w:rsidRPr="006E1FAF">
        <w:rPr>
          <w:rFonts w:ascii="Times New Roman" w:eastAsia="宋体" w:hAnsi="Times New Roman" w:cs="Times New Roman" w:hint="eastAsia"/>
          <w:sz w:val="21"/>
          <w:szCs w:val="24"/>
        </w:rPr>
        <w:t>……</w:t>
      </w:r>
    </w:p>
    <w:p w:rsidR="006E1FAF" w:rsidRPr="001E3B5A" w:rsidRDefault="006E1FAF" w:rsidP="006E1FAF">
      <w:pPr>
        <w:tabs>
          <w:tab w:val="left" w:pos="7560"/>
        </w:tabs>
        <w:adjustRightInd w:val="0"/>
        <w:snapToGrid w:val="0"/>
        <w:rPr>
          <w:rFonts w:ascii="黑体" w:eastAsia="黑体" w:hAnsi="Times New Roman" w:cs="Times New Roman"/>
          <w:sz w:val="24"/>
          <w:szCs w:val="24"/>
        </w:rPr>
      </w:pPr>
      <w:r w:rsidRPr="001E3B5A">
        <w:rPr>
          <w:rFonts w:ascii="黑体" w:eastAsia="黑体" w:hAnsi="Times New Roman" w:cs="Times New Roman" w:hint="eastAsia"/>
          <w:sz w:val="24"/>
          <w:szCs w:val="24"/>
        </w:rPr>
        <w:t>2 推进口岸物流建设发展的重要意义</w:t>
      </w:r>
    </w:p>
    <w:p w:rsidR="006E1FAF" w:rsidRPr="002D1BA3" w:rsidRDefault="006E1FAF" w:rsidP="006E1FAF">
      <w:pPr>
        <w:tabs>
          <w:tab w:val="left" w:pos="7560"/>
        </w:tabs>
        <w:adjustRightInd w:val="0"/>
        <w:snapToGrid w:val="0"/>
        <w:ind w:firstLineChars="200" w:firstLine="412"/>
        <w:rPr>
          <w:rFonts w:ascii="楷体_GB2312" w:eastAsia="楷体_GB2312" w:hAnsi="Times New Roman" w:cs="Times New Roman"/>
          <w:color w:val="FF0000"/>
          <w:sz w:val="21"/>
          <w:szCs w:val="21"/>
        </w:rPr>
      </w:pPr>
      <w:r w:rsidRPr="002D1BA3">
        <w:rPr>
          <w:rFonts w:ascii="Times New Roman" w:eastAsia="宋体" w:hAnsi="Times New Roman" w:cs="Times New Roman" w:hint="eastAsia"/>
          <w:sz w:val="21"/>
          <w:szCs w:val="24"/>
        </w:rPr>
        <w:t>为认真贯彻党的十九大精神和省第十一次党代会精神，加强我省现代物流理论研究和实践总结，推动成果转化和应用，有针对性地解决口岸建设和物流发展中的问题，为省委、省政府促进现代物流业发展提供决策支持，经研究，决定面向社会广泛</w:t>
      </w:r>
      <w:proofErr w:type="gramStart"/>
      <w:r w:rsidRPr="002D1BA3">
        <w:rPr>
          <w:rFonts w:ascii="Times New Roman" w:eastAsia="宋体" w:hAnsi="Times New Roman" w:cs="Times New Roman" w:hint="eastAsia"/>
          <w:sz w:val="21"/>
          <w:szCs w:val="24"/>
        </w:rPr>
        <w:t>征集近</w:t>
      </w:r>
      <w:proofErr w:type="gramEnd"/>
      <w:r w:rsidRPr="002D1BA3">
        <w:rPr>
          <w:rFonts w:ascii="Times New Roman" w:eastAsia="宋体" w:hAnsi="Times New Roman" w:cs="Times New Roman" w:hint="eastAsia"/>
          <w:sz w:val="21"/>
          <w:szCs w:val="24"/>
        </w:rPr>
        <w:t>两年来口岸物流领域课题研究成果。</w:t>
      </w:r>
      <w:r w:rsidRPr="002D1BA3">
        <w:rPr>
          <w:rFonts w:ascii="楷体_GB2312" w:eastAsia="楷体_GB2312" w:hAnsi="Times New Roman" w:cs="Times New Roman" w:hint="eastAsia"/>
          <w:color w:val="FF0000"/>
          <w:sz w:val="21"/>
          <w:szCs w:val="21"/>
        </w:rPr>
        <w:t>（正文，宋体，五号）</w:t>
      </w:r>
    </w:p>
    <w:p w:rsidR="006E1FAF" w:rsidRPr="006E1FAF" w:rsidRDefault="006E1FAF" w:rsidP="006E1FAF">
      <w:pPr>
        <w:tabs>
          <w:tab w:val="left" w:pos="7560"/>
        </w:tabs>
        <w:adjustRightInd w:val="0"/>
        <w:snapToGrid w:val="0"/>
        <w:ind w:firstLineChars="200" w:firstLine="412"/>
        <w:rPr>
          <w:rFonts w:ascii="Times New Roman" w:eastAsia="宋体" w:hAnsi="Times New Roman" w:cs="Times New Roman"/>
          <w:sz w:val="21"/>
          <w:szCs w:val="24"/>
        </w:rPr>
      </w:pPr>
      <w:r w:rsidRPr="006E1FAF">
        <w:rPr>
          <w:rFonts w:ascii="Times New Roman" w:eastAsia="宋体" w:hAnsi="Times New Roman" w:cs="Times New Roman" w:hint="eastAsia"/>
          <w:sz w:val="21"/>
          <w:szCs w:val="24"/>
        </w:rPr>
        <w:t>……</w:t>
      </w:r>
    </w:p>
    <w:p w:rsidR="006E1FAF" w:rsidRPr="001E3B5A" w:rsidRDefault="006E1FAF" w:rsidP="006E1FAF">
      <w:pPr>
        <w:tabs>
          <w:tab w:val="left" w:pos="7560"/>
        </w:tabs>
        <w:adjustRightInd w:val="0"/>
        <w:snapToGrid w:val="0"/>
        <w:rPr>
          <w:rFonts w:ascii="黑体" w:eastAsia="黑体" w:hAnsi="Times New Roman" w:cs="Times New Roman"/>
          <w:sz w:val="24"/>
          <w:szCs w:val="24"/>
        </w:rPr>
      </w:pPr>
      <w:r w:rsidRPr="001E3B5A">
        <w:rPr>
          <w:rFonts w:ascii="黑体" w:eastAsia="黑体" w:hAnsi="Times New Roman" w:cs="Times New Roman" w:hint="eastAsia"/>
          <w:sz w:val="24"/>
          <w:szCs w:val="24"/>
        </w:rPr>
        <w:t>3 推进口岸物流建设发展的重要意义</w:t>
      </w:r>
    </w:p>
    <w:p w:rsidR="006E1FAF" w:rsidRPr="002D1BA3" w:rsidRDefault="006E1FAF" w:rsidP="006E1FAF">
      <w:pPr>
        <w:tabs>
          <w:tab w:val="left" w:pos="7560"/>
        </w:tabs>
        <w:adjustRightInd w:val="0"/>
        <w:snapToGrid w:val="0"/>
        <w:ind w:firstLineChars="200" w:firstLine="412"/>
        <w:rPr>
          <w:rFonts w:ascii="楷体_GB2312" w:eastAsia="楷体_GB2312" w:hAnsi="Times New Roman" w:cs="Times New Roman"/>
          <w:color w:val="FF0000"/>
          <w:sz w:val="21"/>
          <w:szCs w:val="21"/>
        </w:rPr>
      </w:pPr>
      <w:r w:rsidRPr="002D1BA3">
        <w:rPr>
          <w:rFonts w:ascii="Times New Roman" w:eastAsia="宋体" w:hAnsi="Times New Roman" w:cs="Times New Roman" w:hint="eastAsia"/>
          <w:sz w:val="21"/>
          <w:szCs w:val="24"/>
        </w:rPr>
        <w:t>为认真贯彻党的十九大精神和省第十一次党代会精神，加强我省现代物流理论研究和实践总结，推动成果转化和应用，有针对性地解决口岸建设和物流发展中的问题，为省委、省政府促进现代物流业发展提供决策支持，经研究，决定面向社会广泛</w:t>
      </w:r>
      <w:proofErr w:type="gramStart"/>
      <w:r w:rsidRPr="002D1BA3">
        <w:rPr>
          <w:rFonts w:ascii="Times New Roman" w:eastAsia="宋体" w:hAnsi="Times New Roman" w:cs="Times New Roman" w:hint="eastAsia"/>
          <w:sz w:val="21"/>
          <w:szCs w:val="24"/>
        </w:rPr>
        <w:t>征集近</w:t>
      </w:r>
      <w:proofErr w:type="gramEnd"/>
      <w:r w:rsidRPr="002D1BA3">
        <w:rPr>
          <w:rFonts w:ascii="Times New Roman" w:eastAsia="宋体" w:hAnsi="Times New Roman" w:cs="Times New Roman" w:hint="eastAsia"/>
          <w:sz w:val="21"/>
          <w:szCs w:val="24"/>
        </w:rPr>
        <w:t>两年来口岸物流领域课题研究成果。</w:t>
      </w:r>
      <w:r w:rsidRPr="002D1BA3">
        <w:rPr>
          <w:rFonts w:ascii="楷体_GB2312" w:eastAsia="楷体_GB2312" w:hAnsi="Times New Roman" w:cs="Times New Roman" w:hint="eastAsia"/>
          <w:color w:val="FF0000"/>
          <w:sz w:val="21"/>
          <w:szCs w:val="21"/>
        </w:rPr>
        <w:t>（正文，宋体，五号）</w:t>
      </w:r>
    </w:p>
    <w:p w:rsidR="006E1FAF" w:rsidRPr="006E1FAF" w:rsidRDefault="006E1FAF" w:rsidP="006E1FAF">
      <w:pPr>
        <w:tabs>
          <w:tab w:val="left" w:pos="7560"/>
        </w:tabs>
        <w:adjustRightInd w:val="0"/>
        <w:snapToGrid w:val="0"/>
        <w:ind w:firstLineChars="200" w:firstLine="412"/>
        <w:rPr>
          <w:rFonts w:ascii="Times New Roman" w:eastAsia="宋体" w:hAnsi="Times New Roman" w:cs="Times New Roman"/>
          <w:sz w:val="21"/>
          <w:szCs w:val="24"/>
        </w:rPr>
      </w:pPr>
      <w:r w:rsidRPr="006E1FAF">
        <w:rPr>
          <w:rFonts w:ascii="Times New Roman" w:eastAsia="宋体" w:hAnsi="Times New Roman" w:cs="Times New Roman" w:hint="eastAsia"/>
          <w:sz w:val="21"/>
          <w:szCs w:val="24"/>
        </w:rPr>
        <w:t>……</w:t>
      </w:r>
    </w:p>
    <w:p w:rsidR="006E1FAF" w:rsidRPr="001E3B5A" w:rsidRDefault="006E1FAF" w:rsidP="006E1FAF">
      <w:pPr>
        <w:tabs>
          <w:tab w:val="left" w:pos="7560"/>
        </w:tabs>
        <w:adjustRightInd w:val="0"/>
        <w:snapToGrid w:val="0"/>
        <w:rPr>
          <w:rFonts w:ascii="黑体" w:eastAsia="黑体" w:hAnsi="Times New Roman" w:cs="Times New Roman"/>
          <w:sz w:val="24"/>
          <w:szCs w:val="24"/>
        </w:rPr>
      </w:pPr>
      <w:r w:rsidRPr="001E3B5A">
        <w:rPr>
          <w:rFonts w:ascii="黑体" w:eastAsia="黑体" w:hAnsi="Times New Roman" w:cs="Times New Roman" w:hint="eastAsia"/>
          <w:sz w:val="24"/>
          <w:szCs w:val="24"/>
        </w:rPr>
        <w:t>4 推进口岸物流建设发展的重要意义</w:t>
      </w:r>
    </w:p>
    <w:p w:rsidR="006E1FAF" w:rsidRPr="002D1BA3" w:rsidRDefault="006E1FAF" w:rsidP="001E3B5A">
      <w:pPr>
        <w:tabs>
          <w:tab w:val="left" w:pos="7560"/>
        </w:tabs>
        <w:adjustRightInd w:val="0"/>
        <w:snapToGrid w:val="0"/>
        <w:ind w:firstLineChars="200" w:firstLine="412"/>
        <w:rPr>
          <w:rFonts w:ascii="楷体_GB2312" w:eastAsia="楷体_GB2312" w:hAnsi="Times New Roman" w:cs="Times New Roman"/>
          <w:color w:val="FF0000"/>
          <w:sz w:val="21"/>
          <w:szCs w:val="21"/>
        </w:rPr>
      </w:pPr>
      <w:r w:rsidRPr="002D1BA3">
        <w:rPr>
          <w:rFonts w:ascii="Times New Roman" w:eastAsia="宋体" w:hAnsi="Times New Roman" w:cs="Times New Roman" w:hint="eastAsia"/>
          <w:sz w:val="21"/>
          <w:szCs w:val="24"/>
        </w:rPr>
        <w:t>为认真贯彻党的十九大精神和省第十一次党代会精神，加强我省现代物流理论研究和实践总结，推动成果转化和应用，有针对性地解决口岸建设和物流发展中的问题，为省委、省政府促进现代物</w:t>
      </w:r>
      <w:r w:rsidRPr="002D1BA3">
        <w:rPr>
          <w:rFonts w:ascii="Times New Roman" w:eastAsia="宋体" w:hAnsi="Times New Roman" w:cs="Times New Roman" w:hint="eastAsia"/>
          <w:sz w:val="21"/>
          <w:szCs w:val="24"/>
        </w:rPr>
        <w:lastRenderedPageBreak/>
        <w:t>流业发展提供决策支持，经研究，决定面向社会广泛</w:t>
      </w:r>
      <w:proofErr w:type="gramStart"/>
      <w:r w:rsidRPr="002D1BA3">
        <w:rPr>
          <w:rFonts w:ascii="Times New Roman" w:eastAsia="宋体" w:hAnsi="Times New Roman" w:cs="Times New Roman" w:hint="eastAsia"/>
          <w:sz w:val="21"/>
          <w:szCs w:val="24"/>
        </w:rPr>
        <w:t>征集近</w:t>
      </w:r>
      <w:proofErr w:type="gramEnd"/>
      <w:r w:rsidRPr="002D1BA3">
        <w:rPr>
          <w:rFonts w:ascii="Times New Roman" w:eastAsia="宋体" w:hAnsi="Times New Roman" w:cs="Times New Roman" w:hint="eastAsia"/>
          <w:sz w:val="21"/>
          <w:szCs w:val="24"/>
        </w:rPr>
        <w:t>两年来口岸物流领域课题研究成果。</w:t>
      </w:r>
      <w:r w:rsidRPr="002D1BA3">
        <w:rPr>
          <w:rFonts w:ascii="楷体_GB2312" w:eastAsia="楷体_GB2312" w:hAnsi="Times New Roman" w:cs="Times New Roman" w:hint="eastAsia"/>
          <w:color w:val="FF0000"/>
          <w:sz w:val="21"/>
          <w:szCs w:val="21"/>
        </w:rPr>
        <w:t>（正文，宋体，五号）</w:t>
      </w:r>
    </w:p>
    <w:p w:rsidR="006E1FAF" w:rsidRPr="006E1FAF" w:rsidRDefault="006E1FAF" w:rsidP="006E1FAF">
      <w:pPr>
        <w:tabs>
          <w:tab w:val="left" w:pos="7560"/>
        </w:tabs>
        <w:adjustRightInd w:val="0"/>
        <w:snapToGrid w:val="0"/>
        <w:ind w:firstLineChars="200" w:firstLine="412"/>
        <w:rPr>
          <w:rFonts w:ascii="Times New Roman" w:eastAsia="宋体" w:hAnsi="Times New Roman" w:cs="Times New Roman"/>
          <w:sz w:val="21"/>
          <w:szCs w:val="24"/>
        </w:rPr>
      </w:pPr>
      <w:r w:rsidRPr="006E1FAF">
        <w:rPr>
          <w:rFonts w:ascii="Times New Roman" w:eastAsia="宋体" w:hAnsi="Times New Roman" w:cs="Times New Roman" w:hint="eastAsia"/>
          <w:sz w:val="21"/>
          <w:szCs w:val="24"/>
        </w:rPr>
        <w:t>……</w:t>
      </w:r>
    </w:p>
    <w:p w:rsidR="006E1FAF" w:rsidRPr="001E3B5A" w:rsidRDefault="006E1FAF" w:rsidP="006E1FAF">
      <w:pPr>
        <w:tabs>
          <w:tab w:val="left" w:pos="7560"/>
        </w:tabs>
        <w:adjustRightInd w:val="0"/>
        <w:snapToGrid w:val="0"/>
        <w:rPr>
          <w:rFonts w:ascii="黑体" w:eastAsia="黑体" w:hAnsi="Times New Roman" w:cs="Times New Roman"/>
          <w:sz w:val="24"/>
          <w:szCs w:val="24"/>
        </w:rPr>
      </w:pPr>
      <w:r w:rsidRPr="001E3B5A">
        <w:rPr>
          <w:rFonts w:ascii="黑体" w:eastAsia="黑体" w:hAnsi="Times New Roman" w:cs="Times New Roman" w:hint="eastAsia"/>
          <w:sz w:val="24"/>
          <w:szCs w:val="24"/>
        </w:rPr>
        <w:t>5 推进口岸物流建设发展的重要意义</w:t>
      </w:r>
    </w:p>
    <w:p w:rsidR="006E1FAF" w:rsidRPr="002D1BA3" w:rsidRDefault="006E1FAF" w:rsidP="006E1FAF">
      <w:pPr>
        <w:tabs>
          <w:tab w:val="left" w:pos="7560"/>
        </w:tabs>
        <w:adjustRightInd w:val="0"/>
        <w:snapToGrid w:val="0"/>
        <w:ind w:firstLineChars="200" w:firstLine="412"/>
        <w:rPr>
          <w:rFonts w:ascii="楷体_GB2312" w:eastAsia="楷体_GB2312" w:hAnsi="Times New Roman" w:cs="Times New Roman"/>
          <w:color w:val="FF0000"/>
          <w:sz w:val="21"/>
          <w:szCs w:val="21"/>
        </w:rPr>
      </w:pPr>
      <w:r w:rsidRPr="002D1BA3">
        <w:rPr>
          <w:rFonts w:ascii="Times New Roman" w:eastAsia="宋体" w:hAnsi="Times New Roman" w:cs="Times New Roman" w:hint="eastAsia"/>
          <w:sz w:val="21"/>
          <w:szCs w:val="24"/>
        </w:rPr>
        <w:t>为认真贯彻党的十九大精神和省第十一次党代会精神，加强我省现代物流理论研究和实践总结，推动成果转化和应用，有针对性地解决口岸建设和物流发展中的问题，为省委、省政府促进现代物流业发展提供决策支持，经研究，决定面向社会广泛</w:t>
      </w:r>
      <w:proofErr w:type="gramStart"/>
      <w:r w:rsidRPr="002D1BA3">
        <w:rPr>
          <w:rFonts w:ascii="Times New Roman" w:eastAsia="宋体" w:hAnsi="Times New Roman" w:cs="Times New Roman" w:hint="eastAsia"/>
          <w:sz w:val="21"/>
          <w:szCs w:val="24"/>
        </w:rPr>
        <w:t>征集近</w:t>
      </w:r>
      <w:proofErr w:type="gramEnd"/>
      <w:r w:rsidRPr="002D1BA3">
        <w:rPr>
          <w:rFonts w:ascii="Times New Roman" w:eastAsia="宋体" w:hAnsi="Times New Roman" w:cs="Times New Roman" w:hint="eastAsia"/>
          <w:sz w:val="21"/>
          <w:szCs w:val="24"/>
        </w:rPr>
        <w:t>两年来口岸物流领域课题研究成果。</w:t>
      </w:r>
      <w:r w:rsidRPr="002D1BA3">
        <w:rPr>
          <w:rFonts w:ascii="楷体_GB2312" w:eastAsia="楷体_GB2312" w:hAnsi="Times New Roman" w:cs="Times New Roman" w:hint="eastAsia"/>
          <w:color w:val="FF0000"/>
          <w:sz w:val="21"/>
          <w:szCs w:val="21"/>
        </w:rPr>
        <w:t>（正文，宋体，五号）</w:t>
      </w:r>
    </w:p>
    <w:p w:rsidR="006E1FAF" w:rsidRDefault="006E1FAF" w:rsidP="006E1FAF">
      <w:pPr>
        <w:tabs>
          <w:tab w:val="left" w:pos="7560"/>
        </w:tabs>
        <w:adjustRightInd w:val="0"/>
        <w:snapToGrid w:val="0"/>
        <w:ind w:firstLineChars="200" w:firstLine="412"/>
        <w:rPr>
          <w:rFonts w:ascii="Times New Roman" w:eastAsia="宋体" w:hAnsi="Times New Roman" w:cs="Times New Roman"/>
          <w:sz w:val="21"/>
          <w:szCs w:val="24"/>
        </w:rPr>
      </w:pPr>
      <w:r w:rsidRPr="006E1FAF">
        <w:rPr>
          <w:rFonts w:ascii="Times New Roman" w:eastAsia="宋体" w:hAnsi="Times New Roman" w:cs="Times New Roman" w:hint="eastAsia"/>
          <w:sz w:val="21"/>
          <w:szCs w:val="24"/>
        </w:rPr>
        <w:t>……</w:t>
      </w:r>
    </w:p>
    <w:p w:rsidR="006E1FAF" w:rsidRPr="006E1FAF" w:rsidRDefault="006E1FAF" w:rsidP="006E1FAF">
      <w:pPr>
        <w:tabs>
          <w:tab w:val="left" w:pos="7560"/>
        </w:tabs>
        <w:adjustRightInd w:val="0"/>
        <w:snapToGrid w:val="0"/>
        <w:ind w:firstLineChars="200" w:firstLine="412"/>
        <w:rPr>
          <w:rFonts w:ascii="Times New Roman" w:eastAsia="宋体" w:hAnsi="Times New Roman" w:cs="Times New Roman"/>
          <w:color w:val="FF0000"/>
          <w:sz w:val="21"/>
          <w:szCs w:val="24"/>
        </w:rPr>
      </w:pPr>
      <w:r w:rsidRPr="006E1FAF">
        <w:rPr>
          <w:rFonts w:ascii="Times New Roman" w:eastAsia="宋体" w:hAnsi="Times New Roman" w:cs="Times New Roman" w:hint="eastAsia"/>
          <w:color w:val="FF0000"/>
          <w:sz w:val="21"/>
          <w:szCs w:val="24"/>
        </w:rPr>
        <w:t>（空一行）</w:t>
      </w:r>
    </w:p>
    <w:p w:rsidR="002D1BA3" w:rsidRPr="006E1FAF" w:rsidRDefault="006E1FAF" w:rsidP="006E1FAF">
      <w:pPr>
        <w:tabs>
          <w:tab w:val="left" w:pos="7560"/>
        </w:tabs>
        <w:adjustRightInd w:val="0"/>
        <w:snapToGrid w:val="0"/>
        <w:rPr>
          <w:rFonts w:ascii="Times New Roman" w:eastAsia="宋体" w:hAnsi="Times New Roman" w:cs="Times New Roman"/>
          <w:b/>
          <w:sz w:val="21"/>
          <w:szCs w:val="24"/>
        </w:rPr>
      </w:pPr>
      <w:r w:rsidRPr="006E1FAF">
        <w:rPr>
          <w:rFonts w:ascii="Times New Roman" w:eastAsia="宋体" w:hAnsi="Times New Roman" w:cs="Times New Roman" w:hint="eastAsia"/>
          <w:b/>
          <w:sz w:val="21"/>
          <w:szCs w:val="24"/>
        </w:rPr>
        <w:t>参考文献</w:t>
      </w:r>
      <w:r w:rsidR="001E3B5A">
        <w:rPr>
          <w:rFonts w:ascii="Times New Roman" w:eastAsia="宋体" w:hAnsi="Times New Roman" w:cs="Times New Roman" w:hint="eastAsia"/>
          <w:b/>
          <w:sz w:val="21"/>
          <w:szCs w:val="24"/>
        </w:rPr>
        <w:t>：</w:t>
      </w:r>
      <w:r w:rsidR="00271112">
        <w:rPr>
          <w:rFonts w:ascii="Times New Roman" w:eastAsia="宋体" w:hAnsi="Times New Roman" w:cs="Times New Roman" w:hint="eastAsia"/>
          <w:b/>
          <w:sz w:val="21"/>
          <w:szCs w:val="24"/>
        </w:rPr>
        <w:t>（宋体，五号，加粗）</w:t>
      </w:r>
    </w:p>
    <w:p w:rsidR="001E3B5A" w:rsidRPr="001E3B5A" w:rsidRDefault="001E3B5A" w:rsidP="001E3B5A">
      <w:pPr>
        <w:tabs>
          <w:tab w:val="left" w:pos="7560"/>
        </w:tabs>
        <w:adjustRightInd w:val="0"/>
        <w:snapToGrid w:val="0"/>
        <w:rPr>
          <w:rFonts w:ascii="宋体" w:eastAsia="宋体" w:hAnsi="宋体" w:cs="Times New Roman"/>
          <w:snapToGrid w:val="0"/>
          <w:kern w:val="0"/>
          <w:sz w:val="21"/>
          <w:szCs w:val="26"/>
        </w:rPr>
      </w:pPr>
      <w:bookmarkStart w:id="1" w:name="_Ref156138380"/>
      <w:r w:rsidRPr="001E3B5A">
        <w:rPr>
          <w:rFonts w:ascii="Times New Roman" w:eastAsia="宋体" w:hAnsi="Times New Roman" w:cs="Times New Roman" w:hint="eastAsia"/>
          <w:kern w:val="0"/>
          <w:sz w:val="21"/>
          <w:szCs w:val="21"/>
        </w:rPr>
        <w:t xml:space="preserve">[1] </w:t>
      </w:r>
      <w:r w:rsidRPr="001E3B5A">
        <w:rPr>
          <w:rFonts w:ascii="Times New Roman" w:eastAsia="AdvPSTim" w:hAnsi="Times New Roman" w:cs="Times New Roman"/>
          <w:snapToGrid w:val="0"/>
          <w:kern w:val="0"/>
          <w:sz w:val="21"/>
          <w:szCs w:val="26"/>
        </w:rPr>
        <w:t>Cheng J</w:t>
      </w:r>
      <w:r w:rsidRPr="001E3B5A">
        <w:rPr>
          <w:rFonts w:ascii="Times New Roman" w:eastAsia="AdvPSTim" w:hAnsi="Times New Roman" w:cs="Times New Roman" w:hint="eastAsia"/>
          <w:snapToGrid w:val="0"/>
          <w:kern w:val="0"/>
          <w:sz w:val="21"/>
          <w:szCs w:val="26"/>
        </w:rPr>
        <w:t xml:space="preserve"> X</w:t>
      </w:r>
      <w:r w:rsidRPr="001E3B5A">
        <w:rPr>
          <w:rFonts w:ascii="Times New Roman" w:eastAsia="宋体" w:hAnsi="Times New Roman" w:cs="Times New Roman" w:hint="eastAsia"/>
          <w:snapToGrid w:val="0"/>
          <w:kern w:val="0"/>
          <w:sz w:val="21"/>
          <w:szCs w:val="24"/>
        </w:rPr>
        <w:t xml:space="preserve">, </w:t>
      </w:r>
      <w:proofErr w:type="spellStart"/>
      <w:r w:rsidRPr="001E3B5A">
        <w:rPr>
          <w:rFonts w:ascii="Times New Roman" w:eastAsia="AdvPSTim" w:hAnsi="Times New Roman" w:cs="Times New Roman"/>
          <w:snapToGrid w:val="0"/>
          <w:kern w:val="0"/>
          <w:sz w:val="21"/>
          <w:szCs w:val="26"/>
        </w:rPr>
        <w:t>Howlett</w:t>
      </w:r>
      <w:proofErr w:type="spellEnd"/>
      <w:r w:rsidRPr="001E3B5A">
        <w:rPr>
          <w:rFonts w:ascii="Times New Roman" w:eastAsia="AdvPSTim" w:hAnsi="Times New Roman" w:cs="Times New Roman"/>
          <w:snapToGrid w:val="0"/>
          <w:kern w:val="0"/>
          <w:sz w:val="21"/>
          <w:szCs w:val="26"/>
        </w:rPr>
        <w:t xml:space="preserve"> P</w:t>
      </w:r>
      <w:r w:rsidRPr="001E3B5A">
        <w:rPr>
          <w:rFonts w:ascii="Times New Roman" w:eastAsia="AdvPSTim" w:hAnsi="Times New Roman" w:cs="Times New Roman" w:hint="eastAsia"/>
          <w:snapToGrid w:val="0"/>
          <w:kern w:val="0"/>
          <w:sz w:val="21"/>
          <w:szCs w:val="26"/>
        </w:rPr>
        <w:t xml:space="preserve"> G</w:t>
      </w:r>
      <w:r w:rsidRPr="001E3B5A">
        <w:rPr>
          <w:rFonts w:ascii="Times New Roman" w:eastAsia="AdvPSTim" w:hAnsi="Times New Roman" w:cs="Times New Roman"/>
          <w:snapToGrid w:val="0"/>
          <w:kern w:val="0"/>
          <w:sz w:val="21"/>
          <w:szCs w:val="26"/>
        </w:rPr>
        <w:t xml:space="preserve">. </w:t>
      </w:r>
      <w:r w:rsidRPr="001E3B5A">
        <w:rPr>
          <w:rFonts w:ascii="Times New Roman" w:eastAsia="AdvPSTim" w:hAnsi="Times New Roman" w:cs="Times New Roman" w:hint="eastAsia"/>
          <w:snapToGrid w:val="0"/>
          <w:kern w:val="0"/>
          <w:sz w:val="21"/>
          <w:szCs w:val="26"/>
        </w:rPr>
        <w:t xml:space="preserve">Application of </w:t>
      </w:r>
      <w:r w:rsidRPr="001E3B5A">
        <w:rPr>
          <w:rFonts w:ascii="Times New Roman" w:eastAsia="AdvPSTim" w:hAnsi="Times New Roman" w:cs="Times New Roman"/>
          <w:snapToGrid w:val="0"/>
          <w:kern w:val="0"/>
          <w:sz w:val="21"/>
          <w:szCs w:val="26"/>
        </w:rPr>
        <w:t xml:space="preserve">Critical velocities </w:t>
      </w:r>
      <w:r w:rsidRPr="001E3B5A">
        <w:rPr>
          <w:rFonts w:ascii="Times New Roman" w:eastAsia="AdvPSTim" w:hAnsi="Times New Roman" w:cs="Times New Roman" w:hint="eastAsia"/>
          <w:snapToGrid w:val="0"/>
          <w:kern w:val="0"/>
          <w:sz w:val="21"/>
          <w:szCs w:val="26"/>
        </w:rPr>
        <w:t>to</w:t>
      </w:r>
      <w:r w:rsidRPr="001E3B5A">
        <w:rPr>
          <w:rFonts w:ascii="Times New Roman" w:eastAsia="AdvPSTim" w:hAnsi="Times New Roman" w:cs="Times New Roman"/>
          <w:snapToGrid w:val="0"/>
          <w:kern w:val="0"/>
          <w:sz w:val="21"/>
          <w:szCs w:val="26"/>
        </w:rPr>
        <w:t xml:space="preserve"> the </w:t>
      </w:r>
      <w:proofErr w:type="spellStart"/>
      <w:r w:rsidRPr="001E3B5A">
        <w:rPr>
          <w:rFonts w:ascii="Times New Roman" w:eastAsia="AdvPSTim" w:hAnsi="Times New Roman" w:cs="Times New Roman" w:hint="eastAsia"/>
          <w:snapToGrid w:val="0"/>
          <w:kern w:val="0"/>
          <w:sz w:val="21"/>
          <w:szCs w:val="26"/>
        </w:rPr>
        <w:t>M</w:t>
      </w:r>
      <w:r w:rsidRPr="001E3B5A">
        <w:rPr>
          <w:rFonts w:ascii="Times New Roman" w:eastAsia="AdvPSTim" w:hAnsi="Times New Roman" w:cs="Times New Roman"/>
          <w:snapToGrid w:val="0"/>
          <w:kern w:val="0"/>
          <w:sz w:val="21"/>
          <w:szCs w:val="26"/>
        </w:rPr>
        <w:t>inimi</w:t>
      </w:r>
      <w:r w:rsidRPr="001E3B5A">
        <w:rPr>
          <w:rFonts w:ascii="Times New Roman" w:eastAsia="AdvPSTim" w:hAnsi="Times New Roman" w:cs="Times New Roman" w:hint="eastAsia"/>
          <w:snapToGrid w:val="0"/>
          <w:kern w:val="0"/>
          <w:sz w:val="21"/>
          <w:szCs w:val="26"/>
        </w:rPr>
        <w:t>sa</w:t>
      </w:r>
      <w:r w:rsidRPr="001E3B5A">
        <w:rPr>
          <w:rFonts w:ascii="Times New Roman" w:eastAsia="AdvPSTim" w:hAnsi="Times New Roman" w:cs="Times New Roman"/>
          <w:snapToGrid w:val="0"/>
          <w:kern w:val="0"/>
          <w:sz w:val="21"/>
          <w:szCs w:val="26"/>
        </w:rPr>
        <w:t>tion</w:t>
      </w:r>
      <w:proofErr w:type="spellEnd"/>
      <w:r w:rsidRPr="001E3B5A">
        <w:rPr>
          <w:rFonts w:ascii="Times New Roman" w:eastAsia="AdvPSTim" w:hAnsi="Times New Roman" w:cs="Times New Roman"/>
          <w:snapToGrid w:val="0"/>
          <w:kern w:val="0"/>
          <w:sz w:val="21"/>
          <w:szCs w:val="26"/>
        </w:rPr>
        <w:t xml:space="preserve"> of fuel consumption in the control of </w:t>
      </w:r>
      <w:proofErr w:type="gramStart"/>
      <w:r w:rsidRPr="001E3B5A">
        <w:rPr>
          <w:rFonts w:ascii="Times New Roman" w:eastAsia="AdvPSTim" w:hAnsi="Times New Roman" w:cs="Times New Roman"/>
          <w:snapToGrid w:val="0"/>
          <w:kern w:val="0"/>
          <w:sz w:val="21"/>
          <w:szCs w:val="26"/>
        </w:rPr>
        <w:t>trains[</w:t>
      </w:r>
      <w:proofErr w:type="gramEnd"/>
      <w:r w:rsidRPr="001E3B5A">
        <w:rPr>
          <w:rFonts w:ascii="Times New Roman" w:eastAsia="AdvPSTim" w:hAnsi="Times New Roman" w:cs="Times New Roman" w:hint="eastAsia"/>
          <w:snapToGrid w:val="0"/>
          <w:kern w:val="0"/>
          <w:sz w:val="21"/>
          <w:szCs w:val="26"/>
        </w:rPr>
        <w:t>J</w:t>
      </w:r>
      <w:r w:rsidRPr="001E3B5A">
        <w:rPr>
          <w:rFonts w:ascii="Times New Roman" w:eastAsia="AdvPSTim" w:hAnsi="Times New Roman" w:cs="Times New Roman"/>
          <w:snapToGrid w:val="0"/>
          <w:kern w:val="0"/>
          <w:sz w:val="21"/>
          <w:szCs w:val="26"/>
        </w:rPr>
        <w:t>].</w:t>
      </w:r>
      <w:r w:rsidRPr="001E3B5A">
        <w:rPr>
          <w:rFonts w:ascii="Times New Roman" w:eastAsia="AdvPSTim" w:hAnsi="Times New Roman" w:cs="Times New Roman" w:hint="eastAsia"/>
          <w:snapToGrid w:val="0"/>
          <w:kern w:val="0"/>
          <w:sz w:val="21"/>
          <w:szCs w:val="26"/>
        </w:rPr>
        <w:t xml:space="preserve"> Automatic</w:t>
      </w:r>
      <w:r w:rsidRPr="001E3B5A">
        <w:rPr>
          <w:rFonts w:ascii="Times New Roman" w:eastAsia="宋体" w:hAnsi="Times New Roman" w:cs="Times New Roman" w:hint="eastAsia"/>
          <w:snapToGrid w:val="0"/>
          <w:kern w:val="0"/>
          <w:sz w:val="21"/>
          <w:szCs w:val="24"/>
        </w:rPr>
        <w:t xml:space="preserve">, </w:t>
      </w:r>
      <w:r w:rsidRPr="001E3B5A">
        <w:rPr>
          <w:rFonts w:ascii="Times New Roman" w:eastAsia="AdvPSTim" w:hAnsi="Times New Roman" w:cs="Times New Roman" w:hint="eastAsia"/>
          <w:snapToGrid w:val="0"/>
          <w:kern w:val="0"/>
          <w:sz w:val="21"/>
          <w:szCs w:val="26"/>
        </w:rPr>
        <w:t>1</w:t>
      </w:r>
      <w:r w:rsidRPr="001E3B5A">
        <w:rPr>
          <w:rFonts w:ascii="Times New Roman" w:eastAsia="AdvPSTim" w:hAnsi="Times New Roman" w:cs="Times New Roman"/>
          <w:snapToGrid w:val="0"/>
          <w:kern w:val="0"/>
          <w:sz w:val="21"/>
          <w:szCs w:val="26"/>
        </w:rPr>
        <w:t>992</w:t>
      </w:r>
      <w:r w:rsidRPr="001E3B5A">
        <w:rPr>
          <w:rFonts w:ascii="Times New Roman" w:eastAsia="宋体" w:hAnsi="Times New Roman" w:cs="Times New Roman" w:hint="eastAsia"/>
          <w:snapToGrid w:val="0"/>
          <w:kern w:val="0"/>
          <w:sz w:val="21"/>
          <w:szCs w:val="24"/>
        </w:rPr>
        <w:t>(</w:t>
      </w:r>
      <w:r w:rsidRPr="001E3B5A">
        <w:rPr>
          <w:rFonts w:ascii="Times New Roman" w:eastAsia="AdvPSTim" w:hAnsi="Times New Roman" w:cs="Times New Roman" w:hint="eastAsia"/>
          <w:snapToGrid w:val="0"/>
          <w:kern w:val="0"/>
          <w:sz w:val="21"/>
          <w:szCs w:val="26"/>
        </w:rPr>
        <w:t>28</w:t>
      </w:r>
      <w:r w:rsidRPr="001E3B5A">
        <w:rPr>
          <w:rFonts w:ascii="Times New Roman" w:eastAsia="宋体" w:hAnsi="Times New Roman" w:cs="Times New Roman" w:hint="eastAsia"/>
          <w:snapToGrid w:val="0"/>
          <w:kern w:val="0"/>
          <w:sz w:val="21"/>
          <w:szCs w:val="26"/>
        </w:rPr>
        <w:t>)</w:t>
      </w:r>
      <w:r w:rsidRPr="001E3B5A">
        <w:rPr>
          <w:rFonts w:ascii="Times New Roman" w:eastAsia="宋体" w:hAnsi="Times New Roman" w:cs="Times New Roman" w:hint="eastAsia"/>
          <w:snapToGrid w:val="0"/>
          <w:kern w:val="0"/>
          <w:sz w:val="21"/>
          <w:szCs w:val="24"/>
        </w:rPr>
        <w:t xml:space="preserve">: </w:t>
      </w:r>
      <w:r w:rsidRPr="001E3B5A">
        <w:rPr>
          <w:rFonts w:ascii="Times New Roman" w:eastAsia="AdvPSTim" w:hAnsi="Times New Roman" w:cs="Times New Roman" w:hint="eastAsia"/>
          <w:snapToGrid w:val="0"/>
          <w:kern w:val="0"/>
          <w:sz w:val="21"/>
          <w:szCs w:val="26"/>
        </w:rPr>
        <w:t>165-169</w:t>
      </w:r>
      <w:r w:rsidRPr="001E3B5A">
        <w:rPr>
          <w:rFonts w:ascii="Times New Roman" w:eastAsia="宋体" w:hAnsi="Times New Roman" w:cs="Times New Roman" w:hint="eastAsia"/>
          <w:snapToGrid w:val="0"/>
          <w:kern w:val="0"/>
          <w:sz w:val="21"/>
          <w:szCs w:val="26"/>
        </w:rPr>
        <w:t>.</w:t>
      </w:r>
    </w:p>
    <w:p w:rsidR="001E3B5A" w:rsidRPr="001E3B5A" w:rsidRDefault="001E3B5A" w:rsidP="001E3B5A">
      <w:pPr>
        <w:tabs>
          <w:tab w:val="left" w:pos="7560"/>
        </w:tabs>
        <w:adjustRightInd w:val="0"/>
        <w:snapToGrid w:val="0"/>
        <w:rPr>
          <w:rFonts w:ascii="Times New Roman" w:eastAsia="宋体" w:hAnsi="Times New Roman" w:cs="Times New Roman"/>
          <w:kern w:val="0"/>
          <w:sz w:val="21"/>
          <w:szCs w:val="21"/>
        </w:rPr>
      </w:pPr>
      <w:r w:rsidRPr="001E3B5A">
        <w:rPr>
          <w:rFonts w:ascii="Times New Roman" w:eastAsia="宋体" w:hAnsi="Times New Roman" w:cs="Times New Roman"/>
          <w:snapToGrid w:val="0"/>
          <w:kern w:val="0"/>
          <w:sz w:val="21"/>
          <w:szCs w:val="26"/>
        </w:rPr>
        <w:t xml:space="preserve">[2] </w:t>
      </w:r>
      <w:proofErr w:type="spellStart"/>
      <w:r w:rsidRPr="001E3B5A">
        <w:rPr>
          <w:rFonts w:ascii="Times New Roman" w:eastAsia="宋体" w:hAnsi="Times New Roman" w:cs="Times New Roman" w:hint="eastAsia"/>
          <w:snapToGrid w:val="0"/>
          <w:kern w:val="0"/>
          <w:sz w:val="21"/>
          <w:szCs w:val="24"/>
        </w:rPr>
        <w:t>Howlett</w:t>
      </w:r>
      <w:proofErr w:type="spellEnd"/>
      <w:r w:rsidRPr="001E3B5A">
        <w:rPr>
          <w:rFonts w:ascii="Times New Roman" w:eastAsia="宋体" w:hAnsi="Times New Roman" w:cs="Times New Roman" w:hint="eastAsia"/>
          <w:snapToGrid w:val="0"/>
          <w:kern w:val="0"/>
          <w:sz w:val="21"/>
          <w:szCs w:val="24"/>
        </w:rPr>
        <w:t xml:space="preserve"> P G. Optimal Strategies for the Control of a </w:t>
      </w:r>
      <w:proofErr w:type="gramStart"/>
      <w:r w:rsidRPr="001E3B5A">
        <w:rPr>
          <w:rFonts w:ascii="Times New Roman" w:eastAsia="宋体" w:hAnsi="Times New Roman" w:cs="Times New Roman" w:hint="eastAsia"/>
          <w:snapToGrid w:val="0"/>
          <w:kern w:val="0"/>
          <w:sz w:val="21"/>
          <w:szCs w:val="24"/>
        </w:rPr>
        <w:t>Train[</w:t>
      </w:r>
      <w:proofErr w:type="gramEnd"/>
      <w:r w:rsidRPr="001E3B5A">
        <w:rPr>
          <w:rFonts w:ascii="Times New Roman" w:eastAsia="宋体" w:hAnsi="Times New Roman" w:cs="Times New Roman" w:hint="eastAsia"/>
          <w:snapToGrid w:val="0"/>
          <w:kern w:val="0"/>
          <w:sz w:val="21"/>
          <w:szCs w:val="24"/>
        </w:rPr>
        <w:t xml:space="preserve">J]. </w:t>
      </w:r>
      <w:proofErr w:type="spellStart"/>
      <w:r w:rsidRPr="001E3B5A">
        <w:rPr>
          <w:rFonts w:ascii="Times New Roman" w:eastAsia="宋体" w:hAnsi="Times New Roman" w:cs="Times New Roman" w:hint="eastAsia"/>
          <w:snapToGrid w:val="0"/>
          <w:kern w:val="0"/>
          <w:sz w:val="21"/>
          <w:szCs w:val="24"/>
        </w:rPr>
        <w:t>Automatica</w:t>
      </w:r>
      <w:proofErr w:type="spellEnd"/>
      <w:r w:rsidRPr="001E3B5A">
        <w:rPr>
          <w:rFonts w:ascii="Times New Roman" w:eastAsia="宋体" w:hAnsi="Times New Roman" w:cs="Times New Roman" w:hint="eastAsia"/>
          <w:snapToGrid w:val="0"/>
          <w:kern w:val="0"/>
          <w:sz w:val="21"/>
          <w:szCs w:val="24"/>
        </w:rPr>
        <w:t>, 1996, 32(4)</w:t>
      </w:r>
      <w:r w:rsidRPr="001E3B5A">
        <w:rPr>
          <w:rFonts w:ascii="Times New Roman" w:eastAsia="宋体" w:hAnsi="Times New Roman" w:cs="Times New Roman" w:hint="eastAsia"/>
          <w:snapToGrid w:val="0"/>
          <w:kern w:val="0"/>
          <w:sz w:val="21"/>
          <w:szCs w:val="24"/>
        </w:rPr>
        <w:t>：</w:t>
      </w:r>
      <w:proofErr w:type="gramStart"/>
      <w:r w:rsidRPr="001E3B5A">
        <w:rPr>
          <w:rFonts w:ascii="Times New Roman" w:eastAsia="宋体" w:hAnsi="Times New Roman" w:cs="Times New Roman" w:hint="eastAsia"/>
          <w:snapToGrid w:val="0"/>
          <w:kern w:val="0"/>
          <w:sz w:val="21"/>
          <w:szCs w:val="24"/>
        </w:rPr>
        <w:t>519-532.</w:t>
      </w:r>
      <w:proofErr w:type="gramEnd"/>
    </w:p>
    <w:p w:rsidR="001E3B5A" w:rsidRPr="001E3B5A" w:rsidRDefault="001E3B5A" w:rsidP="001E3B5A">
      <w:pPr>
        <w:tabs>
          <w:tab w:val="left" w:pos="7560"/>
        </w:tabs>
        <w:adjustRightInd w:val="0"/>
        <w:snapToGrid w:val="0"/>
        <w:rPr>
          <w:rFonts w:ascii="Times New Roman" w:eastAsia="宋体" w:hAnsi="Times New Roman" w:cs="Times New Roman"/>
          <w:bCs/>
          <w:kern w:val="0"/>
          <w:sz w:val="21"/>
          <w:szCs w:val="21"/>
        </w:rPr>
      </w:pPr>
      <w:r w:rsidRPr="001E3B5A">
        <w:rPr>
          <w:rFonts w:ascii="Times New Roman" w:eastAsia="宋体" w:hAnsi="Times New Roman" w:cs="Times New Roman" w:hint="eastAsia"/>
          <w:kern w:val="0"/>
          <w:sz w:val="21"/>
          <w:szCs w:val="21"/>
        </w:rPr>
        <w:t xml:space="preserve">[3] </w:t>
      </w:r>
      <w:r w:rsidRPr="001E3B5A">
        <w:rPr>
          <w:rFonts w:ascii="Times New Roman" w:eastAsia="宋体" w:hAnsi="Times New Roman" w:cs="Times New Roman" w:hint="eastAsia"/>
          <w:kern w:val="0"/>
          <w:sz w:val="21"/>
          <w:szCs w:val="21"/>
        </w:rPr>
        <w:t>丁勇</w:t>
      </w:r>
      <w:r w:rsidRPr="001E3B5A">
        <w:rPr>
          <w:rFonts w:ascii="Times New Roman" w:eastAsia="宋体" w:hAnsi="Times New Roman" w:cs="Times New Roman" w:hint="eastAsia"/>
          <w:kern w:val="0"/>
          <w:sz w:val="21"/>
          <w:szCs w:val="21"/>
        </w:rPr>
        <w:t xml:space="preserve">. </w:t>
      </w:r>
      <w:r w:rsidRPr="001E3B5A">
        <w:rPr>
          <w:rFonts w:ascii="Times New Roman" w:eastAsia="宋体" w:hAnsi="Times New Roman" w:cs="Times New Roman" w:hint="eastAsia"/>
          <w:bCs/>
          <w:kern w:val="0"/>
          <w:sz w:val="21"/>
          <w:szCs w:val="21"/>
        </w:rPr>
        <w:t>列车运行计算与操纵优化模拟系统的研究</w:t>
      </w:r>
      <w:r w:rsidRPr="001E3B5A">
        <w:rPr>
          <w:rFonts w:ascii="Times New Roman" w:eastAsia="宋体" w:hAnsi="Times New Roman" w:cs="Times New Roman" w:hint="eastAsia"/>
          <w:bCs/>
          <w:kern w:val="0"/>
          <w:sz w:val="21"/>
          <w:szCs w:val="21"/>
        </w:rPr>
        <w:t xml:space="preserve">[D]. </w:t>
      </w:r>
      <w:r w:rsidRPr="001E3B5A">
        <w:rPr>
          <w:rFonts w:ascii="Times New Roman" w:eastAsia="宋体" w:hAnsi="Times New Roman" w:cs="Times New Roman" w:hint="eastAsia"/>
          <w:bCs/>
          <w:kern w:val="0"/>
          <w:sz w:val="21"/>
          <w:szCs w:val="21"/>
        </w:rPr>
        <w:t>北京</w:t>
      </w:r>
      <w:r w:rsidRPr="001E3B5A">
        <w:rPr>
          <w:rFonts w:ascii="Times New Roman" w:eastAsia="宋体" w:hAnsi="Times New Roman" w:cs="Times New Roman" w:hint="eastAsia"/>
          <w:bCs/>
          <w:kern w:val="0"/>
          <w:sz w:val="21"/>
          <w:szCs w:val="21"/>
        </w:rPr>
        <w:t xml:space="preserve">: </w:t>
      </w:r>
      <w:r w:rsidRPr="001E3B5A">
        <w:rPr>
          <w:rFonts w:ascii="Times New Roman" w:eastAsia="宋体" w:hAnsi="Times New Roman" w:cs="Times New Roman" w:hint="eastAsia"/>
          <w:bCs/>
          <w:kern w:val="0"/>
          <w:sz w:val="21"/>
          <w:szCs w:val="21"/>
        </w:rPr>
        <w:t>北京交通大学</w:t>
      </w:r>
      <w:r w:rsidRPr="001E3B5A">
        <w:rPr>
          <w:rFonts w:ascii="Times New Roman" w:eastAsia="宋体" w:hAnsi="Times New Roman" w:cs="Times New Roman" w:hint="eastAsia"/>
          <w:bCs/>
          <w:kern w:val="0"/>
          <w:sz w:val="21"/>
          <w:szCs w:val="21"/>
        </w:rPr>
        <w:t>, 2004.</w:t>
      </w:r>
      <w:bookmarkEnd w:id="1"/>
      <w:r w:rsidRPr="001E3B5A">
        <w:rPr>
          <w:rFonts w:ascii="Times New Roman" w:eastAsia="宋体" w:hAnsi="Times New Roman" w:cs="Times New Roman" w:hint="eastAsia"/>
          <w:bCs/>
          <w:kern w:val="0"/>
          <w:sz w:val="21"/>
          <w:szCs w:val="21"/>
        </w:rPr>
        <w:t xml:space="preserve"> [</w:t>
      </w:r>
      <w:r w:rsidRPr="001E3B5A">
        <w:rPr>
          <w:rFonts w:ascii="Times New Roman" w:eastAsia="宋体" w:hAnsi="Times New Roman" w:cs="Times New Roman"/>
          <w:bCs/>
          <w:kern w:val="0"/>
          <w:sz w:val="21"/>
          <w:szCs w:val="21"/>
        </w:rPr>
        <w:t>DING</w:t>
      </w:r>
      <w:r w:rsidRPr="001E3B5A">
        <w:rPr>
          <w:rFonts w:ascii="Times New Roman" w:eastAsia="宋体" w:hAnsi="Times New Roman" w:cs="Times New Roman" w:hint="eastAsia"/>
          <w:bCs/>
          <w:kern w:val="0"/>
          <w:sz w:val="21"/>
          <w:szCs w:val="21"/>
        </w:rPr>
        <w:t xml:space="preserve"> Y.</w:t>
      </w:r>
      <w:r w:rsidRPr="001E3B5A">
        <w:rPr>
          <w:rFonts w:ascii="Times New Roman" w:eastAsia="宋体" w:hAnsi="Times New Roman" w:cs="Times New Roman" w:hint="eastAsia"/>
          <w:bCs/>
          <w:snapToGrid w:val="0"/>
          <w:kern w:val="0"/>
          <w:sz w:val="21"/>
          <w:szCs w:val="21"/>
        </w:rPr>
        <w:t xml:space="preserve"> Study on train movement calculation and operation optimization simulation </w:t>
      </w:r>
      <w:proofErr w:type="gramStart"/>
      <w:r w:rsidRPr="001E3B5A">
        <w:rPr>
          <w:rFonts w:ascii="Times New Roman" w:eastAsia="宋体" w:hAnsi="Times New Roman" w:cs="Times New Roman" w:hint="eastAsia"/>
          <w:bCs/>
          <w:snapToGrid w:val="0"/>
          <w:kern w:val="0"/>
          <w:sz w:val="21"/>
          <w:szCs w:val="21"/>
        </w:rPr>
        <w:t>system[</w:t>
      </w:r>
      <w:proofErr w:type="gramEnd"/>
      <w:r w:rsidRPr="001E3B5A">
        <w:rPr>
          <w:rFonts w:ascii="Times New Roman" w:eastAsia="宋体" w:hAnsi="Times New Roman" w:cs="Times New Roman" w:hint="eastAsia"/>
          <w:bCs/>
          <w:snapToGrid w:val="0"/>
          <w:kern w:val="0"/>
          <w:sz w:val="21"/>
          <w:szCs w:val="21"/>
        </w:rPr>
        <w:t xml:space="preserve">D]. </w:t>
      </w:r>
      <w:proofErr w:type="gramStart"/>
      <w:r w:rsidRPr="001E3B5A">
        <w:rPr>
          <w:rFonts w:ascii="Times New Roman" w:eastAsia="宋体" w:hAnsi="Times New Roman" w:cs="Times New Roman" w:hint="eastAsia"/>
          <w:bCs/>
          <w:snapToGrid w:val="0"/>
          <w:kern w:val="0"/>
          <w:sz w:val="21"/>
          <w:szCs w:val="21"/>
        </w:rPr>
        <w:t>Beijing :</w:t>
      </w:r>
      <w:proofErr w:type="gramEnd"/>
      <w:r w:rsidRPr="001E3B5A">
        <w:rPr>
          <w:rFonts w:ascii="Times New Roman" w:eastAsia="宋体" w:hAnsi="Times New Roman" w:cs="Times New Roman" w:hint="eastAsia"/>
          <w:bCs/>
          <w:snapToGrid w:val="0"/>
          <w:kern w:val="0"/>
          <w:sz w:val="21"/>
          <w:szCs w:val="21"/>
        </w:rPr>
        <w:t xml:space="preserve"> Beijing </w:t>
      </w:r>
      <w:proofErr w:type="spellStart"/>
      <w:r w:rsidRPr="001E3B5A">
        <w:rPr>
          <w:rFonts w:ascii="Times New Roman" w:eastAsia="宋体" w:hAnsi="Times New Roman" w:cs="Times New Roman" w:hint="eastAsia"/>
          <w:bCs/>
          <w:snapToGrid w:val="0"/>
          <w:kern w:val="0"/>
          <w:sz w:val="21"/>
          <w:szCs w:val="21"/>
        </w:rPr>
        <w:t>Jiaotong</w:t>
      </w:r>
      <w:proofErr w:type="spellEnd"/>
      <w:r w:rsidRPr="001E3B5A">
        <w:rPr>
          <w:rFonts w:ascii="Times New Roman" w:eastAsia="宋体" w:hAnsi="Times New Roman" w:cs="Times New Roman" w:hint="eastAsia"/>
          <w:bCs/>
          <w:snapToGrid w:val="0"/>
          <w:kern w:val="0"/>
          <w:sz w:val="21"/>
          <w:szCs w:val="21"/>
        </w:rPr>
        <w:t xml:space="preserve"> University, 2004.]</w:t>
      </w:r>
    </w:p>
    <w:p w:rsidR="001E3B5A" w:rsidRPr="001E3B5A" w:rsidRDefault="001E3B5A" w:rsidP="001E3B5A">
      <w:pPr>
        <w:tabs>
          <w:tab w:val="left" w:pos="7560"/>
        </w:tabs>
        <w:adjustRightInd w:val="0"/>
        <w:snapToGrid w:val="0"/>
        <w:rPr>
          <w:rFonts w:ascii="Times New Roman" w:eastAsia="宋体" w:hAnsi="Times New Roman" w:cs="Times New Roman"/>
          <w:bCs/>
          <w:kern w:val="0"/>
          <w:sz w:val="21"/>
          <w:szCs w:val="21"/>
        </w:rPr>
      </w:pPr>
      <w:r w:rsidRPr="001E3B5A">
        <w:rPr>
          <w:rFonts w:ascii="Times New Roman" w:eastAsia="宋体" w:hAnsi="Times New Roman" w:cs="Times New Roman" w:hint="eastAsia"/>
          <w:snapToGrid w:val="0"/>
          <w:kern w:val="0"/>
          <w:sz w:val="21"/>
          <w:szCs w:val="24"/>
        </w:rPr>
        <w:t xml:space="preserve">[4] </w:t>
      </w:r>
      <w:r w:rsidRPr="001E3B5A">
        <w:rPr>
          <w:rFonts w:ascii="Times New Roman" w:eastAsia="宋体" w:hAnsi="Times New Roman" w:cs="Times New Roman" w:hint="eastAsia"/>
          <w:snapToGrid w:val="0"/>
          <w:kern w:val="0"/>
          <w:sz w:val="21"/>
          <w:szCs w:val="24"/>
        </w:rPr>
        <w:t>丁勇</w:t>
      </w:r>
      <w:r w:rsidRPr="001E3B5A">
        <w:rPr>
          <w:rFonts w:ascii="Times New Roman" w:eastAsia="宋体" w:hAnsi="Times New Roman" w:cs="Times New Roman" w:hint="eastAsia"/>
          <w:snapToGrid w:val="0"/>
          <w:kern w:val="0"/>
          <w:sz w:val="21"/>
          <w:szCs w:val="24"/>
        </w:rPr>
        <w:t xml:space="preserve">, </w:t>
      </w:r>
      <w:proofErr w:type="gramStart"/>
      <w:r w:rsidRPr="001E3B5A">
        <w:rPr>
          <w:rFonts w:ascii="Times New Roman" w:eastAsia="宋体" w:hAnsi="Times New Roman" w:cs="Times New Roman" w:hint="eastAsia"/>
          <w:snapToGrid w:val="0"/>
          <w:kern w:val="0"/>
          <w:sz w:val="21"/>
          <w:szCs w:val="24"/>
        </w:rPr>
        <w:t>毛保华</w:t>
      </w:r>
      <w:proofErr w:type="gramEnd"/>
      <w:r w:rsidRPr="001E3B5A">
        <w:rPr>
          <w:rFonts w:ascii="Times New Roman" w:eastAsia="宋体" w:hAnsi="Times New Roman" w:cs="Times New Roman" w:hint="eastAsia"/>
          <w:snapToGrid w:val="0"/>
          <w:kern w:val="0"/>
          <w:sz w:val="21"/>
          <w:szCs w:val="24"/>
        </w:rPr>
        <w:t xml:space="preserve">, </w:t>
      </w:r>
      <w:r w:rsidRPr="001E3B5A">
        <w:rPr>
          <w:rFonts w:ascii="Times New Roman" w:eastAsia="宋体" w:hAnsi="Times New Roman" w:cs="Times New Roman" w:hint="eastAsia"/>
          <w:snapToGrid w:val="0"/>
          <w:kern w:val="0"/>
          <w:sz w:val="21"/>
          <w:szCs w:val="24"/>
        </w:rPr>
        <w:t>刘海东</w:t>
      </w:r>
      <w:r w:rsidRPr="001E3B5A">
        <w:rPr>
          <w:rFonts w:ascii="Times New Roman" w:eastAsia="宋体" w:hAnsi="Times New Roman" w:cs="Times New Roman" w:hint="eastAsia"/>
          <w:snapToGrid w:val="0"/>
          <w:kern w:val="0"/>
          <w:sz w:val="21"/>
          <w:szCs w:val="24"/>
        </w:rPr>
        <w:t xml:space="preserve">, </w:t>
      </w:r>
      <w:r w:rsidRPr="001E3B5A">
        <w:rPr>
          <w:rFonts w:ascii="Times New Roman" w:eastAsia="宋体" w:hAnsi="Times New Roman" w:cs="Times New Roman" w:hint="eastAsia"/>
          <w:snapToGrid w:val="0"/>
          <w:kern w:val="0"/>
          <w:sz w:val="21"/>
          <w:szCs w:val="24"/>
        </w:rPr>
        <w:t>等</w:t>
      </w:r>
      <w:r w:rsidRPr="001E3B5A">
        <w:rPr>
          <w:rFonts w:ascii="Times New Roman" w:eastAsia="宋体" w:hAnsi="Times New Roman" w:cs="Times New Roman" w:hint="eastAsia"/>
          <w:snapToGrid w:val="0"/>
          <w:kern w:val="0"/>
          <w:sz w:val="21"/>
          <w:szCs w:val="24"/>
        </w:rPr>
        <w:t xml:space="preserve">. </w:t>
      </w:r>
      <w:r w:rsidRPr="001E3B5A">
        <w:rPr>
          <w:rFonts w:ascii="Times New Roman" w:eastAsia="宋体" w:hAnsi="Times New Roman" w:cs="Times New Roman" w:hint="eastAsia"/>
          <w:snapToGrid w:val="0"/>
          <w:kern w:val="0"/>
          <w:sz w:val="21"/>
          <w:szCs w:val="24"/>
        </w:rPr>
        <w:t>定时约束条件下列车节能操纵的仿真算法研究</w:t>
      </w:r>
      <w:r w:rsidRPr="001E3B5A">
        <w:rPr>
          <w:rFonts w:ascii="Times New Roman" w:eastAsia="宋体" w:hAnsi="Times New Roman" w:cs="Times New Roman" w:hint="eastAsia"/>
          <w:snapToGrid w:val="0"/>
          <w:kern w:val="0"/>
          <w:sz w:val="21"/>
          <w:szCs w:val="24"/>
        </w:rPr>
        <w:t xml:space="preserve">[J]. </w:t>
      </w:r>
      <w:r w:rsidRPr="001E3B5A">
        <w:rPr>
          <w:rFonts w:ascii="Times New Roman" w:eastAsia="宋体" w:hAnsi="Times New Roman" w:cs="Times New Roman" w:hint="eastAsia"/>
          <w:snapToGrid w:val="0"/>
          <w:kern w:val="0"/>
          <w:sz w:val="21"/>
          <w:szCs w:val="24"/>
        </w:rPr>
        <w:t>系统仿真学报</w:t>
      </w:r>
      <w:r w:rsidRPr="001E3B5A">
        <w:rPr>
          <w:rFonts w:ascii="Times New Roman" w:eastAsia="宋体" w:hAnsi="Times New Roman" w:cs="Times New Roman" w:hint="eastAsia"/>
          <w:snapToGrid w:val="0"/>
          <w:kern w:val="0"/>
          <w:sz w:val="21"/>
          <w:szCs w:val="24"/>
        </w:rPr>
        <w:t xml:space="preserve">, 2004, 16(10): </w:t>
      </w:r>
      <w:proofErr w:type="gramStart"/>
      <w:r w:rsidRPr="001E3B5A">
        <w:rPr>
          <w:rFonts w:ascii="Times New Roman" w:eastAsia="宋体" w:hAnsi="Times New Roman" w:cs="Times New Roman" w:hint="eastAsia"/>
          <w:snapToGrid w:val="0"/>
          <w:kern w:val="0"/>
          <w:sz w:val="21"/>
          <w:szCs w:val="24"/>
        </w:rPr>
        <w:t>2241-2244. [D</w:t>
      </w:r>
      <w:r w:rsidRPr="001E3B5A">
        <w:rPr>
          <w:rFonts w:ascii="Times New Roman" w:eastAsia="宋体" w:hAnsi="Times New Roman" w:cs="Times New Roman"/>
          <w:snapToGrid w:val="0"/>
          <w:kern w:val="0"/>
          <w:sz w:val="21"/>
          <w:szCs w:val="24"/>
        </w:rPr>
        <w:t>ING</w:t>
      </w:r>
      <w:r w:rsidRPr="001E3B5A">
        <w:rPr>
          <w:rFonts w:ascii="Times New Roman" w:eastAsia="宋体" w:hAnsi="Times New Roman" w:cs="Times New Roman" w:hint="eastAsia"/>
          <w:snapToGrid w:val="0"/>
          <w:kern w:val="0"/>
          <w:sz w:val="21"/>
          <w:szCs w:val="24"/>
        </w:rPr>
        <w:t xml:space="preserve"> Y, </w:t>
      </w:r>
      <w:r w:rsidRPr="001E3B5A">
        <w:rPr>
          <w:rFonts w:ascii="Times New Roman" w:eastAsia="宋体" w:hAnsi="Times New Roman" w:cs="Times New Roman"/>
          <w:snapToGrid w:val="0"/>
          <w:kern w:val="0"/>
          <w:sz w:val="21"/>
          <w:szCs w:val="24"/>
        </w:rPr>
        <w:t>MAO</w:t>
      </w:r>
      <w:r w:rsidRPr="001E3B5A">
        <w:rPr>
          <w:rFonts w:ascii="Times New Roman" w:eastAsia="宋体" w:hAnsi="Times New Roman" w:cs="Times New Roman" w:hint="eastAsia"/>
          <w:snapToGrid w:val="0"/>
          <w:kern w:val="0"/>
          <w:sz w:val="21"/>
          <w:szCs w:val="24"/>
        </w:rPr>
        <w:t xml:space="preserve"> B H, </w:t>
      </w:r>
      <w:r w:rsidRPr="001E3B5A">
        <w:rPr>
          <w:rFonts w:ascii="Times New Roman" w:eastAsia="宋体" w:hAnsi="Times New Roman" w:cs="Times New Roman"/>
          <w:snapToGrid w:val="0"/>
          <w:kern w:val="0"/>
          <w:sz w:val="21"/>
          <w:szCs w:val="24"/>
        </w:rPr>
        <w:t>LIU</w:t>
      </w:r>
      <w:r w:rsidRPr="001E3B5A">
        <w:rPr>
          <w:rFonts w:ascii="Times New Roman" w:eastAsia="宋体" w:hAnsi="Times New Roman" w:cs="Times New Roman" w:hint="eastAsia"/>
          <w:snapToGrid w:val="0"/>
          <w:kern w:val="0"/>
          <w:sz w:val="21"/>
          <w:szCs w:val="24"/>
        </w:rPr>
        <w:t xml:space="preserve"> H D, et al.</w:t>
      </w:r>
      <w:proofErr w:type="gramEnd"/>
      <w:r w:rsidRPr="001E3B5A">
        <w:rPr>
          <w:rFonts w:ascii="Times New Roman" w:eastAsia="宋体" w:hAnsi="Times New Roman" w:cs="Times New Roman" w:hint="eastAsia"/>
          <w:snapToGrid w:val="0"/>
          <w:kern w:val="0"/>
          <w:sz w:val="21"/>
          <w:szCs w:val="24"/>
        </w:rPr>
        <w:t xml:space="preserve"> An algorithm for energy-efficient train operation simulation with fixed running </w:t>
      </w:r>
      <w:proofErr w:type="gramStart"/>
      <w:r w:rsidRPr="001E3B5A">
        <w:rPr>
          <w:rFonts w:ascii="Times New Roman" w:eastAsia="宋体" w:hAnsi="Times New Roman" w:cs="Times New Roman" w:hint="eastAsia"/>
          <w:snapToGrid w:val="0"/>
          <w:kern w:val="0"/>
          <w:sz w:val="21"/>
          <w:szCs w:val="24"/>
        </w:rPr>
        <w:t>time[</w:t>
      </w:r>
      <w:proofErr w:type="gramEnd"/>
      <w:r w:rsidRPr="001E3B5A">
        <w:rPr>
          <w:rFonts w:ascii="Times New Roman" w:eastAsia="宋体" w:hAnsi="Times New Roman" w:cs="Times New Roman" w:hint="eastAsia"/>
          <w:snapToGrid w:val="0"/>
          <w:kern w:val="0"/>
          <w:sz w:val="21"/>
          <w:szCs w:val="24"/>
        </w:rPr>
        <w:t>J]. Journal of System Simulation, 2004, 16(10): 2241-2244.]</w:t>
      </w:r>
    </w:p>
    <w:p w:rsidR="002D1BA3" w:rsidRPr="006E1FAF" w:rsidRDefault="001E3B5A" w:rsidP="006E1FAF">
      <w:pPr>
        <w:tabs>
          <w:tab w:val="left" w:pos="7560"/>
        </w:tabs>
        <w:adjustRightInd w:val="0"/>
        <w:snapToGrid w:val="0"/>
        <w:ind w:firstLineChars="200" w:firstLine="412"/>
        <w:rPr>
          <w:rFonts w:ascii="Times New Roman" w:eastAsia="宋体" w:hAnsi="Times New Roman" w:cs="Times New Roman"/>
          <w:sz w:val="21"/>
          <w:szCs w:val="24"/>
        </w:rPr>
      </w:pPr>
      <w:r>
        <w:rPr>
          <w:rFonts w:ascii="Times New Roman" w:eastAsia="宋体" w:hAnsi="Times New Roman" w:cs="Times New Roman" w:hint="eastAsia"/>
          <w:sz w:val="21"/>
          <w:szCs w:val="24"/>
        </w:rPr>
        <w:t>……</w:t>
      </w:r>
    </w:p>
    <w:p w:rsidR="001E3B5A" w:rsidRDefault="001E3B5A" w:rsidP="001E3B5A">
      <w:pPr>
        <w:tabs>
          <w:tab w:val="left" w:pos="7560"/>
        </w:tabs>
        <w:adjustRightInd w:val="0"/>
        <w:snapToGrid w:val="0"/>
        <w:rPr>
          <w:rFonts w:ascii="Times New Roman" w:eastAsia="宋体" w:hAnsi="Times New Roman" w:cs="Times New Roman"/>
          <w:sz w:val="21"/>
          <w:szCs w:val="24"/>
        </w:rPr>
      </w:pPr>
    </w:p>
    <w:p w:rsidR="001E3B5A" w:rsidRDefault="001E3B5A" w:rsidP="001E3B5A">
      <w:pPr>
        <w:tabs>
          <w:tab w:val="left" w:pos="7560"/>
        </w:tabs>
        <w:adjustRightInd w:val="0"/>
        <w:snapToGrid w:val="0"/>
        <w:rPr>
          <w:rFonts w:ascii="Times New Roman" w:eastAsia="宋体" w:hAnsi="Times New Roman" w:cs="Times New Roman"/>
          <w:sz w:val="21"/>
          <w:szCs w:val="24"/>
        </w:rPr>
      </w:pPr>
    </w:p>
    <w:p w:rsidR="001E3B5A" w:rsidRDefault="001E3B5A" w:rsidP="001E3B5A">
      <w:pPr>
        <w:pBdr>
          <w:bottom w:val="single" w:sz="6" w:space="1" w:color="auto"/>
        </w:pBdr>
        <w:tabs>
          <w:tab w:val="left" w:pos="7560"/>
        </w:tabs>
        <w:adjustRightInd w:val="0"/>
        <w:snapToGrid w:val="0"/>
        <w:rPr>
          <w:rFonts w:ascii="Times New Roman" w:eastAsia="宋体" w:hAnsi="Times New Roman" w:cs="Times New Roman"/>
          <w:sz w:val="21"/>
          <w:szCs w:val="24"/>
        </w:rPr>
      </w:pPr>
    </w:p>
    <w:p w:rsidR="001E3B5A" w:rsidRDefault="001E3B5A" w:rsidP="001E3B5A">
      <w:pPr>
        <w:pBdr>
          <w:bottom w:val="single" w:sz="6" w:space="1" w:color="auto"/>
        </w:pBdr>
        <w:tabs>
          <w:tab w:val="left" w:pos="7560"/>
        </w:tabs>
        <w:adjustRightInd w:val="0"/>
        <w:snapToGrid w:val="0"/>
        <w:rPr>
          <w:rFonts w:ascii="Times New Roman" w:eastAsia="宋体" w:hAnsi="Times New Roman" w:cs="Times New Roman"/>
          <w:sz w:val="21"/>
          <w:szCs w:val="24"/>
        </w:rPr>
      </w:pPr>
      <w:r>
        <w:rPr>
          <w:rFonts w:ascii="Times New Roman" w:eastAsia="宋体" w:hAnsi="Times New Roman" w:cs="Times New Roman" w:hint="eastAsia"/>
          <w:sz w:val="21"/>
          <w:szCs w:val="24"/>
        </w:rPr>
        <w:t>以下为参考文献的标注方法</w:t>
      </w:r>
    </w:p>
    <w:p w:rsidR="001E3B5A" w:rsidRPr="001E3B5A" w:rsidRDefault="001E3B5A" w:rsidP="001E3B5A">
      <w:pPr>
        <w:tabs>
          <w:tab w:val="left" w:pos="7560"/>
        </w:tabs>
        <w:adjustRightInd w:val="0"/>
        <w:snapToGrid w:val="0"/>
        <w:rPr>
          <w:rFonts w:ascii="Times New Roman" w:eastAsia="宋体" w:hAnsi="Times New Roman" w:cs="Times New Roman"/>
          <w:b/>
          <w:sz w:val="21"/>
          <w:szCs w:val="24"/>
        </w:rPr>
      </w:pPr>
      <w:r w:rsidRPr="001E3B5A">
        <w:rPr>
          <w:rFonts w:ascii="Times New Roman" w:eastAsia="宋体" w:hAnsi="Times New Roman" w:cs="Times New Roman" w:hint="eastAsia"/>
          <w:b/>
          <w:sz w:val="21"/>
          <w:szCs w:val="24"/>
        </w:rPr>
        <w:t>参考文献的标注方法</w:t>
      </w:r>
    </w:p>
    <w:p w:rsidR="001E3B5A" w:rsidRPr="001E3B5A" w:rsidRDefault="001E3B5A" w:rsidP="001E3B5A">
      <w:pPr>
        <w:tabs>
          <w:tab w:val="left" w:pos="7560"/>
        </w:tabs>
        <w:adjustRightInd w:val="0"/>
        <w:snapToGrid w:val="0"/>
        <w:rPr>
          <w:rFonts w:ascii="Times New Roman" w:eastAsia="宋体" w:hAnsi="Times New Roman" w:cs="Times New Roman"/>
          <w:sz w:val="21"/>
          <w:szCs w:val="24"/>
        </w:rPr>
      </w:pPr>
      <w:r w:rsidRPr="001E3B5A">
        <w:rPr>
          <w:rFonts w:ascii="Times New Roman" w:eastAsia="宋体" w:hAnsi="Times New Roman" w:cs="Times New Roman" w:hint="eastAsia"/>
          <w:sz w:val="21"/>
          <w:szCs w:val="24"/>
        </w:rPr>
        <w:t>参考文献著录格式遵循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GB/T7714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—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2005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《文后参考文献著录规则》。中外作者姓名一律“姓前名后”；作者姓全大写，名字部分缩写，后不加缩写点。署名超过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3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个时，只著录前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3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个加“等”或“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et al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”。下面举例常见参考文献类型：</w:t>
      </w:r>
    </w:p>
    <w:p w:rsidR="001E3B5A" w:rsidRPr="001E3B5A" w:rsidRDefault="001E3B5A" w:rsidP="001E3B5A">
      <w:pPr>
        <w:tabs>
          <w:tab w:val="left" w:pos="7560"/>
        </w:tabs>
        <w:adjustRightInd w:val="0"/>
        <w:snapToGrid w:val="0"/>
        <w:rPr>
          <w:rFonts w:ascii="Times New Roman" w:eastAsia="宋体" w:hAnsi="Times New Roman" w:cs="Times New Roman"/>
          <w:b/>
          <w:sz w:val="21"/>
          <w:szCs w:val="24"/>
        </w:rPr>
      </w:pPr>
      <w:r w:rsidRPr="001E3B5A">
        <w:rPr>
          <w:rFonts w:ascii="Times New Roman" w:eastAsia="宋体" w:hAnsi="Times New Roman" w:cs="Times New Roman" w:hint="eastAsia"/>
          <w:b/>
          <w:sz w:val="21"/>
          <w:szCs w:val="24"/>
        </w:rPr>
        <w:t>（</w:t>
      </w:r>
      <w:r w:rsidRPr="001E3B5A">
        <w:rPr>
          <w:rFonts w:ascii="Times New Roman" w:eastAsia="宋体" w:hAnsi="Times New Roman" w:cs="Times New Roman" w:hint="eastAsia"/>
          <w:b/>
          <w:sz w:val="21"/>
          <w:szCs w:val="24"/>
        </w:rPr>
        <w:t>1</w:t>
      </w:r>
      <w:r w:rsidRPr="001E3B5A">
        <w:rPr>
          <w:rFonts w:ascii="Times New Roman" w:eastAsia="宋体" w:hAnsi="Times New Roman" w:cs="Times New Roman" w:hint="eastAsia"/>
          <w:b/>
          <w:sz w:val="21"/>
          <w:szCs w:val="24"/>
        </w:rPr>
        <w:t>）普通图书。</w:t>
      </w:r>
    </w:p>
    <w:p w:rsidR="001E3B5A" w:rsidRPr="001E3B5A" w:rsidRDefault="001E3B5A" w:rsidP="001E3B5A">
      <w:pPr>
        <w:tabs>
          <w:tab w:val="left" w:pos="7560"/>
        </w:tabs>
        <w:adjustRightInd w:val="0"/>
        <w:snapToGrid w:val="0"/>
        <w:rPr>
          <w:rFonts w:ascii="Times New Roman" w:eastAsia="宋体" w:hAnsi="Times New Roman" w:cs="Times New Roman"/>
          <w:sz w:val="21"/>
          <w:szCs w:val="24"/>
        </w:rPr>
      </w:pPr>
      <w:r w:rsidRPr="001E3B5A">
        <w:rPr>
          <w:rFonts w:ascii="Times New Roman" w:eastAsia="宋体" w:hAnsi="Times New Roman" w:cs="Times New Roman" w:hint="eastAsia"/>
          <w:sz w:val="21"/>
          <w:szCs w:val="24"/>
        </w:rPr>
        <w:t>格式：主要责任者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 xml:space="preserve">. 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题名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 xml:space="preserve"> [M]. 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出版地：出版者，出版年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.</w:t>
      </w:r>
    </w:p>
    <w:p w:rsidR="001E3B5A" w:rsidRPr="001E3B5A" w:rsidRDefault="001E3B5A" w:rsidP="001E3B5A">
      <w:pPr>
        <w:tabs>
          <w:tab w:val="left" w:pos="7560"/>
        </w:tabs>
        <w:adjustRightInd w:val="0"/>
        <w:snapToGrid w:val="0"/>
        <w:rPr>
          <w:rFonts w:ascii="Times New Roman" w:eastAsia="宋体" w:hAnsi="Times New Roman" w:cs="Times New Roman"/>
          <w:sz w:val="21"/>
          <w:szCs w:val="24"/>
        </w:rPr>
      </w:pPr>
      <w:r w:rsidRPr="001E3B5A">
        <w:rPr>
          <w:rFonts w:ascii="Times New Roman" w:eastAsia="宋体" w:hAnsi="Times New Roman" w:cs="Times New Roman" w:hint="eastAsia"/>
          <w:sz w:val="21"/>
          <w:szCs w:val="24"/>
        </w:rPr>
        <w:t>样例：</w:t>
      </w:r>
      <w:proofErr w:type="gramStart"/>
      <w:r w:rsidRPr="001E3B5A">
        <w:rPr>
          <w:rFonts w:ascii="Times New Roman" w:eastAsia="宋体" w:hAnsi="Times New Roman" w:cs="Times New Roman" w:hint="eastAsia"/>
          <w:sz w:val="21"/>
          <w:szCs w:val="24"/>
        </w:rPr>
        <w:t>饶忠</w:t>
      </w:r>
      <w:proofErr w:type="gramEnd"/>
      <w:r w:rsidRPr="001E3B5A">
        <w:rPr>
          <w:rFonts w:ascii="Times New Roman" w:eastAsia="宋体" w:hAnsi="Times New Roman" w:cs="Times New Roman" w:hint="eastAsia"/>
          <w:sz w:val="21"/>
          <w:szCs w:val="24"/>
        </w:rPr>
        <w:t xml:space="preserve">. 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列车牵引计算（第二版）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 xml:space="preserve">[M]. 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北京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 xml:space="preserve">: 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中国铁道出版社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, 2002. [RAO Z. Train traction calculation (the second edition</w:t>
      </w:r>
      <w:proofErr w:type="gramStart"/>
      <w:r w:rsidRPr="001E3B5A">
        <w:rPr>
          <w:rFonts w:ascii="Times New Roman" w:eastAsia="宋体" w:hAnsi="Times New Roman" w:cs="Times New Roman" w:hint="eastAsia"/>
          <w:sz w:val="21"/>
          <w:szCs w:val="24"/>
        </w:rPr>
        <w:t>)[</w:t>
      </w:r>
      <w:proofErr w:type="gramEnd"/>
      <w:r w:rsidRPr="001E3B5A">
        <w:rPr>
          <w:rFonts w:ascii="Times New Roman" w:eastAsia="宋体" w:hAnsi="Times New Roman" w:cs="Times New Roman" w:hint="eastAsia"/>
          <w:sz w:val="21"/>
          <w:szCs w:val="24"/>
        </w:rPr>
        <w:t>M]. Beijing: China Railway Press, 2002.]</w:t>
      </w:r>
    </w:p>
    <w:p w:rsidR="001E3B5A" w:rsidRPr="001E3B5A" w:rsidRDefault="001E3B5A" w:rsidP="001E3B5A">
      <w:pPr>
        <w:tabs>
          <w:tab w:val="left" w:pos="7560"/>
        </w:tabs>
        <w:adjustRightInd w:val="0"/>
        <w:snapToGrid w:val="0"/>
        <w:rPr>
          <w:rFonts w:ascii="Times New Roman" w:eastAsia="宋体" w:hAnsi="Times New Roman" w:cs="Times New Roman"/>
          <w:b/>
          <w:sz w:val="21"/>
          <w:szCs w:val="24"/>
        </w:rPr>
      </w:pPr>
      <w:r w:rsidRPr="001E3B5A">
        <w:rPr>
          <w:rFonts w:ascii="Times New Roman" w:eastAsia="宋体" w:hAnsi="Times New Roman" w:cs="Times New Roman" w:hint="eastAsia"/>
          <w:b/>
          <w:sz w:val="21"/>
          <w:szCs w:val="24"/>
        </w:rPr>
        <w:t>（</w:t>
      </w:r>
      <w:r w:rsidRPr="001E3B5A">
        <w:rPr>
          <w:rFonts w:ascii="Times New Roman" w:eastAsia="宋体" w:hAnsi="Times New Roman" w:cs="Times New Roman" w:hint="eastAsia"/>
          <w:b/>
          <w:sz w:val="21"/>
          <w:szCs w:val="24"/>
        </w:rPr>
        <w:t>2</w:t>
      </w:r>
      <w:r w:rsidRPr="001E3B5A">
        <w:rPr>
          <w:rFonts w:ascii="Times New Roman" w:eastAsia="宋体" w:hAnsi="Times New Roman" w:cs="Times New Roman" w:hint="eastAsia"/>
          <w:b/>
          <w:sz w:val="21"/>
          <w:szCs w:val="24"/>
        </w:rPr>
        <w:t>）期刊中析出的文献。</w:t>
      </w:r>
    </w:p>
    <w:p w:rsidR="001E3B5A" w:rsidRPr="001E3B5A" w:rsidRDefault="001E3B5A" w:rsidP="001E3B5A">
      <w:pPr>
        <w:tabs>
          <w:tab w:val="left" w:pos="7560"/>
        </w:tabs>
        <w:adjustRightInd w:val="0"/>
        <w:snapToGrid w:val="0"/>
        <w:rPr>
          <w:rFonts w:ascii="Times New Roman" w:eastAsia="宋体" w:hAnsi="Times New Roman" w:cs="Times New Roman"/>
          <w:sz w:val="21"/>
          <w:szCs w:val="24"/>
        </w:rPr>
      </w:pPr>
      <w:r w:rsidRPr="001E3B5A">
        <w:rPr>
          <w:rFonts w:ascii="Times New Roman" w:eastAsia="宋体" w:hAnsi="Times New Roman" w:cs="Times New Roman" w:hint="eastAsia"/>
          <w:sz w:val="21"/>
          <w:szCs w:val="24"/>
        </w:rPr>
        <w:t>格式：主要责任者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 xml:space="preserve">. 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析出文献题名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 xml:space="preserve"> [J]. 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期刊名，年，卷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(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期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 xml:space="preserve">): 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页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.</w:t>
      </w:r>
    </w:p>
    <w:p w:rsidR="001E3B5A" w:rsidRPr="001E3B5A" w:rsidRDefault="001E3B5A" w:rsidP="001E3B5A">
      <w:pPr>
        <w:tabs>
          <w:tab w:val="left" w:pos="7560"/>
        </w:tabs>
        <w:adjustRightInd w:val="0"/>
        <w:snapToGrid w:val="0"/>
        <w:rPr>
          <w:rFonts w:ascii="Times New Roman" w:eastAsia="宋体" w:hAnsi="Times New Roman" w:cs="Times New Roman"/>
          <w:sz w:val="21"/>
          <w:szCs w:val="24"/>
        </w:rPr>
      </w:pPr>
      <w:r w:rsidRPr="001E3B5A">
        <w:rPr>
          <w:rFonts w:ascii="Times New Roman" w:eastAsia="宋体" w:hAnsi="Times New Roman" w:cs="Times New Roman" w:hint="eastAsia"/>
          <w:sz w:val="21"/>
          <w:szCs w:val="24"/>
        </w:rPr>
        <w:t>样例：丁勇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 xml:space="preserve">, </w:t>
      </w:r>
      <w:proofErr w:type="gramStart"/>
      <w:r w:rsidRPr="001E3B5A">
        <w:rPr>
          <w:rFonts w:ascii="Times New Roman" w:eastAsia="宋体" w:hAnsi="Times New Roman" w:cs="Times New Roman" w:hint="eastAsia"/>
          <w:sz w:val="21"/>
          <w:szCs w:val="24"/>
        </w:rPr>
        <w:t>毛保华</w:t>
      </w:r>
      <w:proofErr w:type="gramEnd"/>
      <w:r w:rsidRPr="001E3B5A">
        <w:rPr>
          <w:rFonts w:ascii="Times New Roman" w:eastAsia="宋体" w:hAnsi="Times New Roman" w:cs="Times New Roman" w:hint="eastAsia"/>
          <w:sz w:val="21"/>
          <w:szCs w:val="24"/>
        </w:rPr>
        <w:t xml:space="preserve">, 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刘海东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 xml:space="preserve">, 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等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 xml:space="preserve">. 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定时约束条件下列车节能操纵的仿真算法研究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 xml:space="preserve">[J]. 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系统仿真学报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 xml:space="preserve">, 2004, 16(10): </w:t>
      </w:r>
      <w:proofErr w:type="gramStart"/>
      <w:r w:rsidRPr="001E3B5A">
        <w:rPr>
          <w:rFonts w:ascii="Times New Roman" w:eastAsia="宋体" w:hAnsi="Times New Roman" w:cs="Times New Roman" w:hint="eastAsia"/>
          <w:sz w:val="21"/>
          <w:szCs w:val="24"/>
        </w:rPr>
        <w:t>2241-2244. [DING Y, MAO B H, LIU H D, et al.</w:t>
      </w:r>
      <w:proofErr w:type="gramEnd"/>
      <w:r w:rsidRPr="001E3B5A">
        <w:rPr>
          <w:rFonts w:ascii="Times New Roman" w:eastAsia="宋体" w:hAnsi="Times New Roman" w:cs="Times New Roman" w:hint="eastAsia"/>
          <w:sz w:val="21"/>
          <w:szCs w:val="24"/>
        </w:rPr>
        <w:t xml:space="preserve"> An algorithm for energy-efficient train operation simulation with fixed running </w:t>
      </w:r>
      <w:proofErr w:type="gramStart"/>
      <w:r w:rsidRPr="001E3B5A">
        <w:rPr>
          <w:rFonts w:ascii="Times New Roman" w:eastAsia="宋体" w:hAnsi="Times New Roman" w:cs="Times New Roman" w:hint="eastAsia"/>
          <w:sz w:val="21"/>
          <w:szCs w:val="24"/>
        </w:rPr>
        <w:t>time[</w:t>
      </w:r>
      <w:proofErr w:type="gramEnd"/>
      <w:r w:rsidRPr="001E3B5A">
        <w:rPr>
          <w:rFonts w:ascii="Times New Roman" w:eastAsia="宋体" w:hAnsi="Times New Roman" w:cs="Times New Roman" w:hint="eastAsia"/>
          <w:sz w:val="21"/>
          <w:szCs w:val="24"/>
        </w:rPr>
        <w:t>J]. Journal of System Simulation, 2004, 16(10): 2241-2244.]</w:t>
      </w:r>
    </w:p>
    <w:p w:rsidR="001E3B5A" w:rsidRPr="001E3B5A" w:rsidRDefault="001E3B5A" w:rsidP="001E3B5A">
      <w:pPr>
        <w:tabs>
          <w:tab w:val="left" w:pos="7560"/>
        </w:tabs>
        <w:adjustRightInd w:val="0"/>
        <w:snapToGrid w:val="0"/>
        <w:rPr>
          <w:rFonts w:ascii="Times New Roman" w:eastAsia="宋体" w:hAnsi="Times New Roman" w:cs="Times New Roman"/>
          <w:b/>
          <w:sz w:val="21"/>
          <w:szCs w:val="24"/>
        </w:rPr>
      </w:pPr>
      <w:r w:rsidRPr="001E3B5A">
        <w:rPr>
          <w:rFonts w:ascii="Times New Roman" w:eastAsia="宋体" w:hAnsi="Times New Roman" w:cs="Times New Roman" w:hint="eastAsia"/>
          <w:b/>
          <w:sz w:val="21"/>
          <w:szCs w:val="24"/>
        </w:rPr>
        <w:t>（</w:t>
      </w:r>
      <w:r w:rsidRPr="001E3B5A">
        <w:rPr>
          <w:rFonts w:ascii="Times New Roman" w:eastAsia="宋体" w:hAnsi="Times New Roman" w:cs="Times New Roman" w:hint="eastAsia"/>
          <w:b/>
          <w:sz w:val="21"/>
          <w:szCs w:val="24"/>
        </w:rPr>
        <w:t>3</w:t>
      </w:r>
      <w:r w:rsidRPr="001E3B5A">
        <w:rPr>
          <w:rFonts w:ascii="Times New Roman" w:eastAsia="宋体" w:hAnsi="Times New Roman" w:cs="Times New Roman" w:hint="eastAsia"/>
          <w:b/>
          <w:sz w:val="21"/>
          <w:szCs w:val="24"/>
        </w:rPr>
        <w:t>）学位论文。</w:t>
      </w:r>
    </w:p>
    <w:p w:rsidR="001E3B5A" w:rsidRPr="001E3B5A" w:rsidRDefault="001E3B5A" w:rsidP="001E3B5A">
      <w:pPr>
        <w:tabs>
          <w:tab w:val="left" w:pos="7560"/>
        </w:tabs>
        <w:adjustRightInd w:val="0"/>
        <w:snapToGrid w:val="0"/>
        <w:rPr>
          <w:rFonts w:ascii="Times New Roman" w:eastAsia="宋体" w:hAnsi="Times New Roman" w:cs="Times New Roman"/>
          <w:sz w:val="21"/>
          <w:szCs w:val="24"/>
        </w:rPr>
      </w:pPr>
      <w:r w:rsidRPr="001E3B5A">
        <w:rPr>
          <w:rFonts w:ascii="Times New Roman" w:eastAsia="宋体" w:hAnsi="Times New Roman" w:cs="Times New Roman" w:hint="eastAsia"/>
          <w:sz w:val="21"/>
          <w:szCs w:val="24"/>
        </w:rPr>
        <w:t>格式：责任者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 xml:space="preserve">. 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论文题名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 xml:space="preserve"> [D]. 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学校所在地：学校名称，出版年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.</w:t>
      </w:r>
    </w:p>
    <w:p w:rsidR="001E3B5A" w:rsidRPr="001E3B5A" w:rsidRDefault="001E3B5A" w:rsidP="001E3B5A">
      <w:pPr>
        <w:tabs>
          <w:tab w:val="left" w:pos="7560"/>
        </w:tabs>
        <w:adjustRightInd w:val="0"/>
        <w:snapToGrid w:val="0"/>
        <w:rPr>
          <w:rFonts w:ascii="Times New Roman" w:eastAsia="宋体" w:hAnsi="Times New Roman" w:cs="Times New Roman"/>
          <w:sz w:val="21"/>
          <w:szCs w:val="24"/>
        </w:rPr>
      </w:pPr>
      <w:r w:rsidRPr="001E3B5A">
        <w:rPr>
          <w:rFonts w:ascii="Times New Roman" w:eastAsia="宋体" w:hAnsi="Times New Roman" w:cs="Times New Roman" w:hint="eastAsia"/>
          <w:sz w:val="21"/>
          <w:szCs w:val="24"/>
        </w:rPr>
        <w:t>样例：丁勇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 xml:space="preserve">. 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列车运行计算与操纵优化模拟系统的研究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 xml:space="preserve">[D]. 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北京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 xml:space="preserve">: 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北京交通大学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 xml:space="preserve">, 2004. [DING Y. Study on train movement calculation and operation optimization simulation </w:t>
      </w:r>
      <w:proofErr w:type="gramStart"/>
      <w:r w:rsidRPr="001E3B5A">
        <w:rPr>
          <w:rFonts w:ascii="Times New Roman" w:eastAsia="宋体" w:hAnsi="Times New Roman" w:cs="Times New Roman" w:hint="eastAsia"/>
          <w:sz w:val="21"/>
          <w:szCs w:val="24"/>
        </w:rPr>
        <w:t>system[</w:t>
      </w:r>
      <w:proofErr w:type="gramEnd"/>
      <w:r w:rsidRPr="001E3B5A">
        <w:rPr>
          <w:rFonts w:ascii="Times New Roman" w:eastAsia="宋体" w:hAnsi="Times New Roman" w:cs="Times New Roman" w:hint="eastAsia"/>
          <w:sz w:val="21"/>
          <w:szCs w:val="24"/>
        </w:rPr>
        <w:t xml:space="preserve">D]. </w:t>
      </w:r>
      <w:proofErr w:type="gramStart"/>
      <w:r w:rsidRPr="001E3B5A">
        <w:rPr>
          <w:rFonts w:ascii="Times New Roman" w:eastAsia="宋体" w:hAnsi="Times New Roman" w:cs="Times New Roman" w:hint="eastAsia"/>
          <w:sz w:val="21"/>
          <w:szCs w:val="24"/>
        </w:rPr>
        <w:t>Beijing :</w:t>
      </w:r>
      <w:proofErr w:type="gramEnd"/>
      <w:r w:rsidRPr="001E3B5A">
        <w:rPr>
          <w:rFonts w:ascii="Times New Roman" w:eastAsia="宋体" w:hAnsi="Times New Roman" w:cs="Times New Roman" w:hint="eastAsia"/>
          <w:sz w:val="21"/>
          <w:szCs w:val="24"/>
        </w:rPr>
        <w:t xml:space="preserve"> Beijing </w:t>
      </w:r>
      <w:proofErr w:type="spellStart"/>
      <w:r w:rsidRPr="001E3B5A">
        <w:rPr>
          <w:rFonts w:ascii="Times New Roman" w:eastAsia="宋体" w:hAnsi="Times New Roman" w:cs="Times New Roman" w:hint="eastAsia"/>
          <w:sz w:val="21"/>
          <w:szCs w:val="24"/>
        </w:rPr>
        <w:t>Jiaotong</w:t>
      </w:r>
      <w:proofErr w:type="spellEnd"/>
      <w:r w:rsidRPr="001E3B5A">
        <w:rPr>
          <w:rFonts w:ascii="Times New Roman" w:eastAsia="宋体" w:hAnsi="Times New Roman" w:cs="Times New Roman" w:hint="eastAsia"/>
          <w:sz w:val="21"/>
          <w:szCs w:val="24"/>
        </w:rPr>
        <w:t xml:space="preserve"> University, 2004.]</w:t>
      </w:r>
    </w:p>
    <w:p w:rsidR="001E3B5A" w:rsidRPr="001E3B5A" w:rsidRDefault="001E3B5A" w:rsidP="001E3B5A">
      <w:pPr>
        <w:tabs>
          <w:tab w:val="left" w:pos="7560"/>
        </w:tabs>
        <w:adjustRightInd w:val="0"/>
        <w:snapToGrid w:val="0"/>
        <w:rPr>
          <w:rFonts w:ascii="Times New Roman" w:eastAsia="宋体" w:hAnsi="Times New Roman" w:cs="Times New Roman"/>
          <w:b/>
          <w:sz w:val="21"/>
          <w:szCs w:val="24"/>
        </w:rPr>
      </w:pPr>
      <w:r w:rsidRPr="001E3B5A">
        <w:rPr>
          <w:rFonts w:ascii="Times New Roman" w:eastAsia="宋体" w:hAnsi="Times New Roman" w:cs="Times New Roman" w:hint="eastAsia"/>
          <w:b/>
          <w:sz w:val="21"/>
          <w:szCs w:val="24"/>
        </w:rPr>
        <w:t>（</w:t>
      </w:r>
      <w:r w:rsidRPr="001E3B5A">
        <w:rPr>
          <w:rFonts w:ascii="Times New Roman" w:eastAsia="宋体" w:hAnsi="Times New Roman" w:cs="Times New Roman" w:hint="eastAsia"/>
          <w:b/>
          <w:sz w:val="21"/>
          <w:szCs w:val="24"/>
        </w:rPr>
        <w:t>4</w:t>
      </w:r>
      <w:r w:rsidRPr="001E3B5A">
        <w:rPr>
          <w:rFonts w:ascii="Times New Roman" w:eastAsia="宋体" w:hAnsi="Times New Roman" w:cs="Times New Roman" w:hint="eastAsia"/>
          <w:b/>
          <w:sz w:val="21"/>
          <w:szCs w:val="24"/>
        </w:rPr>
        <w:t>）论文集、会议录。</w:t>
      </w:r>
    </w:p>
    <w:p w:rsidR="001E3B5A" w:rsidRPr="001E3B5A" w:rsidRDefault="001E3B5A" w:rsidP="001E3B5A">
      <w:pPr>
        <w:tabs>
          <w:tab w:val="left" w:pos="7560"/>
        </w:tabs>
        <w:adjustRightInd w:val="0"/>
        <w:snapToGrid w:val="0"/>
        <w:rPr>
          <w:rFonts w:ascii="Times New Roman" w:eastAsia="宋体" w:hAnsi="Times New Roman" w:cs="Times New Roman"/>
          <w:sz w:val="21"/>
          <w:szCs w:val="24"/>
        </w:rPr>
      </w:pPr>
      <w:r w:rsidRPr="001E3B5A">
        <w:rPr>
          <w:rFonts w:ascii="Times New Roman" w:eastAsia="宋体" w:hAnsi="Times New Roman" w:cs="Times New Roman" w:hint="eastAsia"/>
          <w:sz w:val="21"/>
          <w:szCs w:val="24"/>
        </w:rPr>
        <w:t>格式：主要责任者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 xml:space="preserve">. 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论文集、会议录题名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 xml:space="preserve"> [C]. 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出版地：出版者，出版年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.</w:t>
      </w:r>
    </w:p>
    <w:p w:rsidR="001E3B5A" w:rsidRPr="001E3B5A" w:rsidRDefault="001E3B5A" w:rsidP="001E3B5A">
      <w:pPr>
        <w:tabs>
          <w:tab w:val="left" w:pos="7560"/>
        </w:tabs>
        <w:adjustRightInd w:val="0"/>
        <w:snapToGrid w:val="0"/>
        <w:rPr>
          <w:rFonts w:ascii="Times New Roman" w:eastAsia="宋体" w:hAnsi="Times New Roman" w:cs="Times New Roman"/>
          <w:sz w:val="21"/>
          <w:szCs w:val="24"/>
        </w:rPr>
      </w:pPr>
      <w:r w:rsidRPr="001E3B5A">
        <w:rPr>
          <w:rFonts w:ascii="Times New Roman" w:eastAsia="宋体" w:hAnsi="Times New Roman" w:cs="Times New Roman" w:hint="eastAsia"/>
          <w:sz w:val="21"/>
          <w:szCs w:val="24"/>
        </w:rPr>
        <w:t>样例：</w:t>
      </w:r>
      <w:proofErr w:type="gramStart"/>
      <w:r w:rsidRPr="001E3B5A">
        <w:rPr>
          <w:rFonts w:ascii="Times New Roman" w:eastAsia="宋体" w:hAnsi="Times New Roman" w:cs="Times New Roman" w:hint="eastAsia"/>
          <w:sz w:val="21"/>
          <w:szCs w:val="24"/>
        </w:rPr>
        <w:t>ROSENTHALL E M. Proceedings of the Fifth Canadian Mathematical Congress, University of Montreal, 1961[C].</w:t>
      </w:r>
      <w:proofErr w:type="gramEnd"/>
      <w:r w:rsidRPr="001E3B5A">
        <w:rPr>
          <w:rFonts w:ascii="Times New Roman" w:eastAsia="宋体" w:hAnsi="Times New Roman" w:cs="Times New Roman" w:hint="eastAsia"/>
          <w:sz w:val="21"/>
          <w:szCs w:val="24"/>
        </w:rPr>
        <w:t xml:space="preserve"> Toronto: University of Toronto Press, 1963.</w:t>
      </w:r>
    </w:p>
    <w:p w:rsidR="001E3B5A" w:rsidRPr="001E3B5A" w:rsidRDefault="001E3B5A" w:rsidP="001E3B5A">
      <w:pPr>
        <w:tabs>
          <w:tab w:val="left" w:pos="7560"/>
        </w:tabs>
        <w:adjustRightInd w:val="0"/>
        <w:snapToGrid w:val="0"/>
        <w:rPr>
          <w:rFonts w:ascii="Times New Roman" w:eastAsia="宋体" w:hAnsi="Times New Roman" w:cs="Times New Roman"/>
          <w:b/>
          <w:sz w:val="21"/>
          <w:szCs w:val="24"/>
        </w:rPr>
      </w:pPr>
      <w:r w:rsidRPr="001E3B5A">
        <w:rPr>
          <w:rFonts w:ascii="Times New Roman" w:eastAsia="宋体" w:hAnsi="Times New Roman" w:cs="Times New Roman" w:hint="eastAsia"/>
          <w:b/>
          <w:sz w:val="21"/>
          <w:szCs w:val="24"/>
        </w:rPr>
        <w:lastRenderedPageBreak/>
        <w:t>（</w:t>
      </w:r>
      <w:r w:rsidRPr="001E3B5A">
        <w:rPr>
          <w:rFonts w:ascii="Times New Roman" w:eastAsia="宋体" w:hAnsi="Times New Roman" w:cs="Times New Roman" w:hint="eastAsia"/>
          <w:b/>
          <w:sz w:val="21"/>
          <w:szCs w:val="24"/>
        </w:rPr>
        <w:t>5</w:t>
      </w:r>
      <w:r w:rsidRPr="001E3B5A">
        <w:rPr>
          <w:rFonts w:ascii="Times New Roman" w:eastAsia="宋体" w:hAnsi="Times New Roman" w:cs="Times New Roman" w:hint="eastAsia"/>
          <w:b/>
          <w:sz w:val="21"/>
          <w:szCs w:val="24"/>
        </w:rPr>
        <w:t>）科技报告。</w:t>
      </w:r>
    </w:p>
    <w:p w:rsidR="001E3B5A" w:rsidRPr="001E3B5A" w:rsidRDefault="001E3B5A" w:rsidP="001E3B5A">
      <w:pPr>
        <w:tabs>
          <w:tab w:val="left" w:pos="7560"/>
        </w:tabs>
        <w:adjustRightInd w:val="0"/>
        <w:snapToGrid w:val="0"/>
        <w:rPr>
          <w:rFonts w:ascii="Times New Roman" w:eastAsia="宋体" w:hAnsi="Times New Roman" w:cs="Times New Roman"/>
          <w:sz w:val="21"/>
          <w:szCs w:val="24"/>
        </w:rPr>
      </w:pPr>
      <w:r w:rsidRPr="001E3B5A">
        <w:rPr>
          <w:rFonts w:ascii="Times New Roman" w:eastAsia="宋体" w:hAnsi="Times New Roman" w:cs="Times New Roman" w:hint="eastAsia"/>
          <w:sz w:val="21"/>
          <w:szCs w:val="24"/>
        </w:rPr>
        <w:t>格式：主要责任者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 xml:space="preserve">. 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报告题名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 xml:space="preserve"> [R]. 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出版地：出版者，出版年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.</w:t>
      </w:r>
    </w:p>
    <w:p w:rsidR="001E3B5A" w:rsidRPr="001E3B5A" w:rsidRDefault="001E3B5A" w:rsidP="001E3B5A">
      <w:pPr>
        <w:tabs>
          <w:tab w:val="left" w:pos="7560"/>
        </w:tabs>
        <w:adjustRightInd w:val="0"/>
        <w:snapToGrid w:val="0"/>
        <w:rPr>
          <w:rFonts w:ascii="Times New Roman" w:eastAsia="宋体" w:hAnsi="Times New Roman" w:cs="Times New Roman"/>
          <w:sz w:val="21"/>
          <w:szCs w:val="24"/>
        </w:rPr>
      </w:pPr>
      <w:r w:rsidRPr="001E3B5A">
        <w:rPr>
          <w:rFonts w:ascii="Times New Roman" w:eastAsia="宋体" w:hAnsi="Times New Roman" w:cs="Times New Roman" w:hint="eastAsia"/>
          <w:sz w:val="21"/>
          <w:szCs w:val="24"/>
        </w:rPr>
        <w:t>样例：</w:t>
      </w:r>
      <w:proofErr w:type="gramStart"/>
      <w:r w:rsidRPr="001E3B5A">
        <w:rPr>
          <w:rFonts w:ascii="Times New Roman" w:eastAsia="宋体" w:hAnsi="Times New Roman" w:cs="Times New Roman" w:hint="eastAsia"/>
          <w:sz w:val="21"/>
          <w:szCs w:val="24"/>
        </w:rPr>
        <w:t>World Health Organization.</w:t>
      </w:r>
      <w:proofErr w:type="gramEnd"/>
      <w:r w:rsidRPr="001E3B5A">
        <w:rPr>
          <w:rFonts w:ascii="Times New Roman" w:eastAsia="宋体" w:hAnsi="Times New Roman" w:cs="Times New Roman" w:hint="eastAsia"/>
          <w:sz w:val="21"/>
          <w:szCs w:val="24"/>
        </w:rPr>
        <w:t xml:space="preserve"> Factors regulating the immune response: report of </w:t>
      </w:r>
      <w:proofErr w:type="gramStart"/>
      <w:r w:rsidRPr="001E3B5A">
        <w:rPr>
          <w:rFonts w:ascii="Times New Roman" w:eastAsia="宋体" w:hAnsi="Times New Roman" w:cs="Times New Roman" w:hint="eastAsia"/>
          <w:sz w:val="21"/>
          <w:szCs w:val="24"/>
        </w:rPr>
        <w:t>WHO</w:t>
      </w:r>
      <w:proofErr w:type="gramEnd"/>
    </w:p>
    <w:p w:rsidR="001E3B5A" w:rsidRPr="001E3B5A" w:rsidRDefault="001E3B5A" w:rsidP="001E3B5A">
      <w:pPr>
        <w:tabs>
          <w:tab w:val="left" w:pos="7560"/>
        </w:tabs>
        <w:adjustRightInd w:val="0"/>
        <w:snapToGrid w:val="0"/>
        <w:rPr>
          <w:rFonts w:ascii="Times New Roman" w:eastAsia="宋体" w:hAnsi="Times New Roman" w:cs="Times New Roman"/>
          <w:sz w:val="21"/>
          <w:szCs w:val="24"/>
        </w:rPr>
      </w:pPr>
      <w:proofErr w:type="gramStart"/>
      <w:r w:rsidRPr="001E3B5A">
        <w:rPr>
          <w:rFonts w:ascii="Times New Roman" w:eastAsia="宋体" w:hAnsi="Times New Roman" w:cs="Times New Roman"/>
          <w:sz w:val="21"/>
          <w:szCs w:val="24"/>
        </w:rPr>
        <w:t>Scienti</w:t>
      </w:r>
      <w:r>
        <w:rPr>
          <w:rFonts w:ascii="Times New Roman" w:eastAsia="宋体" w:hAnsi="Times New Roman" w:cs="Times New Roman"/>
          <w:sz w:val="21"/>
          <w:szCs w:val="24"/>
        </w:rPr>
        <w:t>fic Group[R].</w:t>
      </w:r>
      <w:proofErr w:type="gramEnd"/>
      <w:r>
        <w:rPr>
          <w:rFonts w:ascii="Times New Roman" w:eastAsia="宋体" w:hAnsi="Times New Roman" w:cs="Times New Roman"/>
          <w:sz w:val="21"/>
          <w:szCs w:val="24"/>
        </w:rPr>
        <w:t xml:space="preserve"> Geneva: WHO, 1970</w:t>
      </w:r>
    </w:p>
    <w:p w:rsidR="001E3B5A" w:rsidRPr="001E3B5A" w:rsidRDefault="001E3B5A" w:rsidP="001E3B5A">
      <w:pPr>
        <w:tabs>
          <w:tab w:val="left" w:pos="7560"/>
        </w:tabs>
        <w:adjustRightInd w:val="0"/>
        <w:snapToGrid w:val="0"/>
        <w:rPr>
          <w:rFonts w:ascii="Times New Roman" w:eastAsia="宋体" w:hAnsi="Times New Roman" w:cs="Times New Roman"/>
          <w:b/>
          <w:sz w:val="21"/>
          <w:szCs w:val="24"/>
        </w:rPr>
      </w:pPr>
      <w:r w:rsidRPr="001E3B5A">
        <w:rPr>
          <w:rFonts w:ascii="Times New Roman" w:eastAsia="宋体" w:hAnsi="Times New Roman" w:cs="Times New Roman" w:hint="eastAsia"/>
          <w:b/>
          <w:sz w:val="21"/>
          <w:szCs w:val="24"/>
        </w:rPr>
        <w:t>（</w:t>
      </w:r>
      <w:r w:rsidRPr="001E3B5A">
        <w:rPr>
          <w:rFonts w:ascii="Times New Roman" w:eastAsia="宋体" w:hAnsi="Times New Roman" w:cs="Times New Roman" w:hint="eastAsia"/>
          <w:b/>
          <w:sz w:val="21"/>
          <w:szCs w:val="24"/>
        </w:rPr>
        <w:t>6</w:t>
      </w:r>
      <w:r w:rsidRPr="001E3B5A">
        <w:rPr>
          <w:rFonts w:ascii="Times New Roman" w:eastAsia="宋体" w:hAnsi="Times New Roman" w:cs="Times New Roman" w:hint="eastAsia"/>
          <w:b/>
          <w:sz w:val="21"/>
          <w:szCs w:val="24"/>
        </w:rPr>
        <w:t>）专著中析出的文献。</w:t>
      </w:r>
    </w:p>
    <w:p w:rsidR="001E3B5A" w:rsidRPr="001E3B5A" w:rsidRDefault="001E3B5A" w:rsidP="001E3B5A">
      <w:pPr>
        <w:tabs>
          <w:tab w:val="left" w:pos="7560"/>
        </w:tabs>
        <w:adjustRightInd w:val="0"/>
        <w:snapToGrid w:val="0"/>
        <w:rPr>
          <w:rFonts w:ascii="Times New Roman" w:eastAsia="宋体" w:hAnsi="Times New Roman" w:cs="Times New Roman"/>
          <w:sz w:val="21"/>
          <w:szCs w:val="24"/>
        </w:rPr>
      </w:pPr>
      <w:r w:rsidRPr="001E3B5A">
        <w:rPr>
          <w:rFonts w:ascii="Times New Roman" w:eastAsia="宋体" w:hAnsi="Times New Roman" w:cs="Times New Roman" w:hint="eastAsia"/>
          <w:sz w:val="21"/>
          <w:szCs w:val="24"/>
        </w:rPr>
        <w:t>格式：析出文献主要责任者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 xml:space="preserve">. 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析出文献题名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[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文献类型标志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]//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专著主要责任者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 xml:space="preserve">. 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专著题名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 xml:space="preserve">. 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出版地：出版者，出版年：析出文献页码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.</w:t>
      </w:r>
    </w:p>
    <w:p w:rsidR="001E3B5A" w:rsidRPr="001E3B5A" w:rsidRDefault="001E3B5A" w:rsidP="001E3B5A">
      <w:pPr>
        <w:tabs>
          <w:tab w:val="left" w:pos="7560"/>
        </w:tabs>
        <w:adjustRightInd w:val="0"/>
        <w:snapToGrid w:val="0"/>
        <w:rPr>
          <w:rFonts w:ascii="Times New Roman" w:eastAsia="宋体" w:hAnsi="Times New Roman" w:cs="Times New Roman"/>
          <w:sz w:val="21"/>
          <w:szCs w:val="24"/>
        </w:rPr>
      </w:pPr>
      <w:r w:rsidRPr="001E3B5A">
        <w:rPr>
          <w:rFonts w:ascii="Times New Roman" w:eastAsia="宋体" w:hAnsi="Times New Roman" w:cs="Times New Roman" w:hint="eastAsia"/>
          <w:sz w:val="21"/>
          <w:szCs w:val="24"/>
        </w:rPr>
        <w:t>样例：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 xml:space="preserve">FOURNER M E. Advances in holographic </w:t>
      </w:r>
      <w:proofErr w:type="spellStart"/>
      <w:r w:rsidRPr="001E3B5A">
        <w:rPr>
          <w:rFonts w:ascii="Times New Roman" w:eastAsia="宋体" w:hAnsi="Times New Roman" w:cs="Times New Roman" w:hint="eastAsia"/>
          <w:sz w:val="21"/>
          <w:szCs w:val="24"/>
        </w:rPr>
        <w:t>photoelasticity</w:t>
      </w:r>
      <w:proofErr w:type="spellEnd"/>
      <w:r w:rsidRPr="001E3B5A">
        <w:rPr>
          <w:rFonts w:ascii="Times New Roman" w:eastAsia="宋体" w:hAnsi="Times New Roman" w:cs="Times New Roman" w:hint="eastAsia"/>
          <w:sz w:val="21"/>
          <w:szCs w:val="24"/>
        </w:rPr>
        <w:t xml:space="preserve">[C]// American Society of Mechanical Engineers. </w:t>
      </w:r>
      <w:proofErr w:type="gramStart"/>
      <w:r w:rsidRPr="001E3B5A">
        <w:rPr>
          <w:rFonts w:ascii="Times New Roman" w:eastAsia="宋体" w:hAnsi="Times New Roman" w:cs="Times New Roman" w:hint="eastAsia"/>
          <w:sz w:val="21"/>
          <w:szCs w:val="24"/>
        </w:rPr>
        <w:t>Applied Mechanics Division.</w:t>
      </w:r>
      <w:proofErr w:type="gramEnd"/>
      <w:r w:rsidRPr="001E3B5A">
        <w:rPr>
          <w:rFonts w:ascii="Times New Roman" w:eastAsia="宋体" w:hAnsi="Times New Roman" w:cs="Times New Roman" w:hint="eastAsia"/>
          <w:sz w:val="21"/>
          <w:szCs w:val="24"/>
        </w:rPr>
        <w:t xml:space="preserve"> New </w:t>
      </w:r>
      <w:proofErr w:type="gramStart"/>
      <w:r w:rsidRPr="001E3B5A">
        <w:rPr>
          <w:rFonts w:ascii="Times New Roman" w:eastAsia="宋体" w:hAnsi="Times New Roman" w:cs="Times New Roman" w:hint="eastAsia"/>
          <w:sz w:val="21"/>
          <w:szCs w:val="24"/>
        </w:rPr>
        <w:t>York :ASME</w:t>
      </w:r>
      <w:proofErr w:type="gramEnd"/>
      <w:r w:rsidRPr="001E3B5A">
        <w:rPr>
          <w:rFonts w:ascii="Times New Roman" w:eastAsia="宋体" w:hAnsi="Times New Roman" w:cs="Times New Roman" w:hint="eastAsia"/>
          <w:sz w:val="21"/>
          <w:szCs w:val="24"/>
        </w:rPr>
        <w:t>, c1971:17-38.</w:t>
      </w:r>
    </w:p>
    <w:p w:rsidR="001E3B5A" w:rsidRPr="001E3B5A" w:rsidRDefault="001E3B5A" w:rsidP="001E3B5A">
      <w:pPr>
        <w:tabs>
          <w:tab w:val="left" w:pos="7560"/>
        </w:tabs>
        <w:adjustRightInd w:val="0"/>
        <w:snapToGrid w:val="0"/>
        <w:rPr>
          <w:rFonts w:ascii="Times New Roman" w:eastAsia="宋体" w:hAnsi="Times New Roman" w:cs="Times New Roman"/>
          <w:sz w:val="21"/>
          <w:szCs w:val="24"/>
        </w:rPr>
      </w:pPr>
      <w:r w:rsidRPr="001E3B5A">
        <w:rPr>
          <w:rFonts w:ascii="Times New Roman" w:eastAsia="宋体" w:hAnsi="Times New Roman" w:cs="Times New Roman" w:hint="eastAsia"/>
          <w:sz w:val="21"/>
          <w:szCs w:val="24"/>
        </w:rPr>
        <w:t>样例：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 xml:space="preserve">MARTIN G. Control of electronic resources in </w:t>
      </w:r>
      <w:proofErr w:type="gramStart"/>
      <w:r w:rsidRPr="001E3B5A">
        <w:rPr>
          <w:rFonts w:ascii="Times New Roman" w:eastAsia="宋体" w:hAnsi="Times New Roman" w:cs="Times New Roman" w:hint="eastAsia"/>
          <w:sz w:val="21"/>
          <w:szCs w:val="24"/>
        </w:rPr>
        <w:t>Australia[</w:t>
      </w:r>
      <w:proofErr w:type="gramEnd"/>
      <w:r w:rsidRPr="001E3B5A">
        <w:rPr>
          <w:rFonts w:ascii="Times New Roman" w:eastAsia="宋体" w:hAnsi="Times New Roman" w:cs="Times New Roman" w:hint="eastAsia"/>
          <w:sz w:val="21"/>
          <w:szCs w:val="24"/>
        </w:rPr>
        <w:t>M]// PATTLE L W, COX B J. Electronic resources: selection and bibliographic control. New York: The Haworth Press, 1996:85-96.</w:t>
      </w:r>
    </w:p>
    <w:p w:rsidR="001E3B5A" w:rsidRPr="001E3B5A" w:rsidRDefault="001E3B5A" w:rsidP="001E3B5A">
      <w:pPr>
        <w:tabs>
          <w:tab w:val="left" w:pos="7560"/>
        </w:tabs>
        <w:adjustRightInd w:val="0"/>
        <w:snapToGrid w:val="0"/>
        <w:rPr>
          <w:rFonts w:ascii="Times New Roman" w:eastAsia="宋体" w:hAnsi="Times New Roman" w:cs="Times New Roman"/>
          <w:b/>
          <w:sz w:val="21"/>
          <w:szCs w:val="24"/>
        </w:rPr>
      </w:pPr>
      <w:r w:rsidRPr="001E3B5A">
        <w:rPr>
          <w:rFonts w:ascii="Times New Roman" w:eastAsia="宋体" w:hAnsi="Times New Roman" w:cs="Times New Roman" w:hint="eastAsia"/>
          <w:b/>
          <w:sz w:val="21"/>
          <w:szCs w:val="24"/>
        </w:rPr>
        <w:t>（</w:t>
      </w:r>
      <w:r w:rsidRPr="001E3B5A">
        <w:rPr>
          <w:rFonts w:ascii="Times New Roman" w:eastAsia="宋体" w:hAnsi="Times New Roman" w:cs="Times New Roman" w:hint="eastAsia"/>
          <w:b/>
          <w:sz w:val="21"/>
          <w:szCs w:val="24"/>
        </w:rPr>
        <w:t>7</w:t>
      </w:r>
      <w:r w:rsidRPr="001E3B5A">
        <w:rPr>
          <w:rFonts w:ascii="Times New Roman" w:eastAsia="宋体" w:hAnsi="Times New Roman" w:cs="Times New Roman" w:hint="eastAsia"/>
          <w:b/>
          <w:sz w:val="21"/>
          <w:szCs w:val="24"/>
        </w:rPr>
        <w:t>）电子文献。</w:t>
      </w:r>
    </w:p>
    <w:p w:rsidR="001E3B5A" w:rsidRPr="001E3B5A" w:rsidRDefault="001E3B5A" w:rsidP="001E3B5A">
      <w:pPr>
        <w:tabs>
          <w:tab w:val="left" w:pos="7560"/>
        </w:tabs>
        <w:adjustRightInd w:val="0"/>
        <w:snapToGrid w:val="0"/>
        <w:rPr>
          <w:rFonts w:ascii="Times New Roman" w:eastAsia="宋体" w:hAnsi="Times New Roman" w:cs="Times New Roman"/>
          <w:sz w:val="21"/>
          <w:szCs w:val="24"/>
        </w:rPr>
      </w:pPr>
      <w:r w:rsidRPr="001E3B5A">
        <w:rPr>
          <w:rFonts w:ascii="Times New Roman" w:eastAsia="宋体" w:hAnsi="Times New Roman" w:cs="Times New Roman" w:hint="eastAsia"/>
          <w:sz w:val="21"/>
          <w:szCs w:val="24"/>
        </w:rPr>
        <w:t>格式：主要责任者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 xml:space="preserve">. 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题名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[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文献类型标志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/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文献载体标志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 xml:space="preserve">]. 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出版地：出版者，出版年（更新或修改日期）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[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引用日期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 xml:space="preserve">]. 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获取和访问路径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>.</w:t>
      </w:r>
    </w:p>
    <w:p w:rsidR="001E3B5A" w:rsidRPr="001E3B5A" w:rsidRDefault="001E3B5A" w:rsidP="001E3B5A">
      <w:pPr>
        <w:tabs>
          <w:tab w:val="left" w:pos="7560"/>
        </w:tabs>
        <w:adjustRightInd w:val="0"/>
        <w:snapToGrid w:val="0"/>
        <w:rPr>
          <w:rFonts w:ascii="Times New Roman" w:eastAsia="宋体" w:hAnsi="Times New Roman" w:cs="Times New Roman"/>
          <w:sz w:val="21"/>
          <w:szCs w:val="24"/>
        </w:rPr>
      </w:pPr>
      <w:r w:rsidRPr="001E3B5A">
        <w:rPr>
          <w:rFonts w:ascii="Times New Roman" w:eastAsia="宋体" w:hAnsi="Times New Roman" w:cs="Times New Roman" w:hint="eastAsia"/>
          <w:sz w:val="21"/>
          <w:szCs w:val="24"/>
        </w:rPr>
        <w:t>样例：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 xml:space="preserve">METCALF S W. The Tort Hall air emission </w:t>
      </w:r>
      <w:proofErr w:type="gramStart"/>
      <w:r w:rsidRPr="001E3B5A">
        <w:rPr>
          <w:rFonts w:ascii="Times New Roman" w:eastAsia="宋体" w:hAnsi="Times New Roman" w:cs="Times New Roman" w:hint="eastAsia"/>
          <w:sz w:val="21"/>
          <w:szCs w:val="24"/>
        </w:rPr>
        <w:t>study[</w:t>
      </w:r>
      <w:proofErr w:type="gramEnd"/>
      <w:r w:rsidRPr="001E3B5A">
        <w:rPr>
          <w:rFonts w:ascii="Times New Roman" w:eastAsia="宋体" w:hAnsi="Times New Roman" w:cs="Times New Roman" w:hint="eastAsia"/>
          <w:sz w:val="21"/>
          <w:szCs w:val="24"/>
        </w:rPr>
        <w:t>J/OL]. Science, 1998(281): 331-331[1998-09-23]. http://www.sciencwmag.org/cgi/collection/anatmorp.</w:t>
      </w:r>
    </w:p>
    <w:p w:rsidR="001E3B5A" w:rsidRPr="006E1FAF" w:rsidRDefault="001E3B5A" w:rsidP="001E3B5A">
      <w:pPr>
        <w:tabs>
          <w:tab w:val="left" w:pos="7560"/>
        </w:tabs>
        <w:adjustRightInd w:val="0"/>
        <w:snapToGrid w:val="0"/>
        <w:rPr>
          <w:rFonts w:ascii="Times New Roman" w:eastAsia="宋体" w:hAnsi="Times New Roman" w:cs="Times New Roman"/>
          <w:sz w:val="21"/>
          <w:szCs w:val="24"/>
        </w:rPr>
      </w:pPr>
      <w:r w:rsidRPr="001E3B5A">
        <w:rPr>
          <w:rFonts w:ascii="Times New Roman" w:eastAsia="宋体" w:hAnsi="Times New Roman" w:cs="Times New Roman" w:hint="eastAsia"/>
          <w:sz w:val="21"/>
          <w:szCs w:val="24"/>
        </w:rPr>
        <w:t>样例：</w:t>
      </w:r>
      <w:r w:rsidRPr="001E3B5A">
        <w:rPr>
          <w:rFonts w:ascii="Times New Roman" w:eastAsia="宋体" w:hAnsi="Times New Roman" w:cs="Times New Roman" w:hint="eastAsia"/>
          <w:sz w:val="21"/>
          <w:szCs w:val="24"/>
        </w:rPr>
        <w:t xml:space="preserve">HEWITT J A. Technical </w:t>
      </w:r>
      <w:proofErr w:type="gramStart"/>
      <w:r w:rsidRPr="001E3B5A">
        <w:rPr>
          <w:rFonts w:ascii="Times New Roman" w:eastAsia="宋体" w:hAnsi="Times New Roman" w:cs="Times New Roman" w:hint="eastAsia"/>
          <w:sz w:val="21"/>
          <w:szCs w:val="24"/>
        </w:rPr>
        <w:t>services[</w:t>
      </w:r>
      <w:proofErr w:type="gramEnd"/>
      <w:r w:rsidRPr="001E3B5A">
        <w:rPr>
          <w:rFonts w:ascii="Times New Roman" w:eastAsia="宋体" w:hAnsi="Times New Roman" w:cs="Times New Roman" w:hint="eastAsia"/>
          <w:sz w:val="21"/>
          <w:szCs w:val="24"/>
        </w:rPr>
        <w:t xml:space="preserve">EB/OL]. </w:t>
      </w:r>
      <w:proofErr w:type="gramStart"/>
      <w:r w:rsidRPr="001E3B5A">
        <w:rPr>
          <w:rFonts w:ascii="Times New Roman" w:eastAsia="宋体" w:hAnsi="Times New Roman" w:cs="Times New Roman" w:hint="eastAsia"/>
          <w:sz w:val="21"/>
          <w:szCs w:val="24"/>
        </w:rPr>
        <w:t>(2001-12-19) [2002-04-15].</w:t>
      </w:r>
      <w:proofErr w:type="gramEnd"/>
      <w:r w:rsidRPr="001E3B5A">
        <w:rPr>
          <w:rFonts w:ascii="Times New Roman" w:eastAsia="宋体" w:hAnsi="Times New Roman" w:cs="Times New Roman" w:hint="eastAsia"/>
          <w:sz w:val="21"/>
          <w:szCs w:val="24"/>
        </w:rPr>
        <w:t xml:space="preserve"> http://www.creader.com/news/20011219/200112190019.html.</w:t>
      </w:r>
    </w:p>
    <w:sectPr w:rsidR="001E3B5A" w:rsidRPr="006E1FAF" w:rsidSect="00896AB6">
      <w:footerReference w:type="even" r:id="rId7"/>
      <w:footerReference w:type="default" r:id="rId8"/>
      <w:footerReference w:type="first" r:id="rId9"/>
      <w:pgSz w:w="11906" w:h="16838" w:code="9"/>
      <w:pgMar w:top="2098" w:right="1474" w:bottom="1985" w:left="1588" w:header="851" w:footer="1134" w:gutter="0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6A7" w:rsidRDefault="004356A7" w:rsidP="002D1BA3">
      <w:r>
        <w:separator/>
      </w:r>
    </w:p>
  </w:endnote>
  <w:endnote w:type="continuationSeparator" w:id="0">
    <w:p w:rsidR="004356A7" w:rsidRDefault="004356A7" w:rsidP="002D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dvPSTi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053203"/>
      <w:docPartObj>
        <w:docPartGallery w:val="Page Numbers (Bottom of Page)"/>
        <w:docPartUnique/>
      </w:docPartObj>
    </w:sdtPr>
    <w:sdtEndPr/>
    <w:sdtContent>
      <w:p w:rsidR="00DF20FD" w:rsidRDefault="004356A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040F" w:rsidRPr="006B040F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6D795B" w:rsidRDefault="006D795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053208"/>
      <w:docPartObj>
        <w:docPartGallery w:val="Page Numbers (Bottom of Page)"/>
        <w:docPartUnique/>
      </w:docPartObj>
    </w:sdtPr>
    <w:sdtEndPr/>
    <w:sdtContent>
      <w:p w:rsidR="00DF20FD" w:rsidRDefault="004356A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040F" w:rsidRPr="006B040F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6D795B" w:rsidRDefault="006D795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053198"/>
      <w:docPartObj>
        <w:docPartGallery w:val="Page Numbers (Bottom of Page)"/>
        <w:docPartUnique/>
      </w:docPartObj>
    </w:sdtPr>
    <w:sdtEndPr/>
    <w:sdtContent>
      <w:p w:rsidR="00DF20FD" w:rsidRDefault="004356A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040F" w:rsidRPr="006B040F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6D795B" w:rsidRDefault="006D79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6A7" w:rsidRDefault="004356A7" w:rsidP="002D1BA3">
      <w:r>
        <w:separator/>
      </w:r>
    </w:p>
  </w:footnote>
  <w:footnote w:type="continuationSeparator" w:id="0">
    <w:p w:rsidR="004356A7" w:rsidRDefault="004356A7" w:rsidP="002D1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86"/>
    <w:rsid w:val="000469B2"/>
    <w:rsid w:val="000471D1"/>
    <w:rsid w:val="00066F28"/>
    <w:rsid w:val="000B26AB"/>
    <w:rsid w:val="000C7633"/>
    <w:rsid w:val="00143EC2"/>
    <w:rsid w:val="00185428"/>
    <w:rsid w:val="001D0F30"/>
    <w:rsid w:val="001E3B5A"/>
    <w:rsid w:val="00242728"/>
    <w:rsid w:val="00252D45"/>
    <w:rsid w:val="00271112"/>
    <w:rsid w:val="0028098E"/>
    <w:rsid w:val="002B70CB"/>
    <w:rsid w:val="002D1BA3"/>
    <w:rsid w:val="00313629"/>
    <w:rsid w:val="00351A56"/>
    <w:rsid w:val="003A21B2"/>
    <w:rsid w:val="004356A7"/>
    <w:rsid w:val="00446F6D"/>
    <w:rsid w:val="004E3D86"/>
    <w:rsid w:val="004F6231"/>
    <w:rsid w:val="00584F72"/>
    <w:rsid w:val="006B040F"/>
    <w:rsid w:val="006B1568"/>
    <w:rsid w:val="006D7955"/>
    <w:rsid w:val="006D795B"/>
    <w:rsid w:val="006E1FAF"/>
    <w:rsid w:val="0083317E"/>
    <w:rsid w:val="00882C83"/>
    <w:rsid w:val="00896AB6"/>
    <w:rsid w:val="009A692A"/>
    <w:rsid w:val="00A11572"/>
    <w:rsid w:val="00A71784"/>
    <w:rsid w:val="00C3328A"/>
    <w:rsid w:val="00C61602"/>
    <w:rsid w:val="00C63E59"/>
    <w:rsid w:val="00C87C82"/>
    <w:rsid w:val="00CA3DB6"/>
    <w:rsid w:val="00D74FC7"/>
    <w:rsid w:val="00DF20FD"/>
    <w:rsid w:val="00E405B0"/>
    <w:rsid w:val="00F12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30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3A21B2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3A21B2"/>
    <w:pPr>
      <w:outlineLvl w:val="1"/>
    </w:pPr>
    <w:rPr>
      <w:rFonts w:ascii="宋体" w:eastAsia="楷体" w:hAnsi="宋体" w:cs="Times New Roman" w:hint="eastAsia"/>
      <w:kern w:val="0"/>
      <w:szCs w:val="36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CA3DB6"/>
    <w:pPr>
      <w:keepNext/>
      <w:keepLines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A21B2"/>
    <w:rPr>
      <w:rFonts w:eastAsia="黑体"/>
      <w:bCs/>
      <w:kern w:val="44"/>
      <w:szCs w:val="44"/>
    </w:rPr>
  </w:style>
  <w:style w:type="character" w:customStyle="1" w:styleId="2Char">
    <w:name w:val="标题 2 Char"/>
    <w:basedOn w:val="a0"/>
    <w:link w:val="2"/>
    <w:uiPriority w:val="9"/>
    <w:rsid w:val="003A21B2"/>
    <w:rPr>
      <w:rFonts w:ascii="宋体" w:eastAsia="楷体" w:hAnsi="宋体" w:cs="Times New Roman"/>
      <w:kern w:val="0"/>
      <w:szCs w:val="36"/>
    </w:rPr>
  </w:style>
  <w:style w:type="paragraph" w:styleId="a3">
    <w:name w:val="Title"/>
    <w:basedOn w:val="a"/>
    <w:next w:val="a"/>
    <w:link w:val="Char"/>
    <w:autoRedefine/>
    <w:uiPriority w:val="10"/>
    <w:qFormat/>
    <w:rsid w:val="00D74FC7"/>
    <w:pPr>
      <w:spacing w:line="660" w:lineRule="exact"/>
      <w:jc w:val="center"/>
      <w:outlineLvl w:val="0"/>
    </w:pPr>
    <w:rPr>
      <w:rFonts w:asciiTheme="majorHAnsi" w:eastAsia="方正小标宋_GBK" w:hAnsiTheme="majorHAnsi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D74FC7"/>
    <w:rPr>
      <w:rFonts w:asciiTheme="majorHAnsi" w:eastAsia="方正小标宋_GBK" w:hAnsiTheme="majorHAnsi" w:cstheme="majorBidi"/>
      <w:bCs/>
      <w:sz w:val="44"/>
      <w:szCs w:val="32"/>
    </w:rPr>
  </w:style>
  <w:style w:type="character" w:customStyle="1" w:styleId="3Char">
    <w:name w:val="标题 3 Char"/>
    <w:basedOn w:val="a0"/>
    <w:link w:val="3"/>
    <w:uiPriority w:val="9"/>
    <w:rsid w:val="00CA3DB6"/>
    <w:rPr>
      <w:b/>
      <w:bCs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6D7955"/>
    <w:pPr>
      <w:adjustRightInd w:val="0"/>
      <w:snapToGrid w:val="0"/>
      <w:jc w:val="center"/>
      <w:outlineLvl w:val="1"/>
    </w:pPr>
    <w:rPr>
      <w:rFonts w:asciiTheme="majorHAnsi" w:eastAsia="宋体" w:hAnsiTheme="majorHAnsi" w:cstheme="majorBidi"/>
      <w:b/>
      <w:bCs/>
      <w:kern w:val="28"/>
      <w:szCs w:val="32"/>
    </w:rPr>
  </w:style>
  <w:style w:type="character" w:customStyle="1" w:styleId="Char0">
    <w:name w:val="副标题 Char"/>
    <w:basedOn w:val="a0"/>
    <w:link w:val="a4"/>
    <w:uiPriority w:val="11"/>
    <w:rsid w:val="006D7955"/>
    <w:rPr>
      <w:rFonts w:asciiTheme="majorHAnsi" w:eastAsia="宋体" w:hAnsiTheme="majorHAnsi" w:cstheme="majorBidi"/>
      <w:b/>
      <w:bCs/>
      <w:kern w:val="28"/>
      <w:szCs w:val="32"/>
    </w:rPr>
  </w:style>
  <w:style w:type="paragraph" w:styleId="a5">
    <w:name w:val="footnote text"/>
    <w:basedOn w:val="a"/>
    <w:link w:val="Char1"/>
    <w:semiHidden/>
    <w:rsid w:val="002D1BA3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"/>
    <w:basedOn w:val="a0"/>
    <w:link w:val="a5"/>
    <w:semiHidden/>
    <w:rsid w:val="002D1BA3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6D7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6D795B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6D7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6D79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30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3A21B2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3A21B2"/>
    <w:pPr>
      <w:outlineLvl w:val="1"/>
    </w:pPr>
    <w:rPr>
      <w:rFonts w:ascii="宋体" w:eastAsia="楷体" w:hAnsi="宋体" w:cs="Times New Roman" w:hint="eastAsia"/>
      <w:kern w:val="0"/>
      <w:szCs w:val="36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CA3DB6"/>
    <w:pPr>
      <w:keepNext/>
      <w:keepLines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A21B2"/>
    <w:rPr>
      <w:rFonts w:eastAsia="黑体"/>
      <w:bCs/>
      <w:kern w:val="44"/>
      <w:szCs w:val="44"/>
    </w:rPr>
  </w:style>
  <w:style w:type="character" w:customStyle="1" w:styleId="2Char">
    <w:name w:val="标题 2 Char"/>
    <w:basedOn w:val="a0"/>
    <w:link w:val="2"/>
    <w:uiPriority w:val="9"/>
    <w:rsid w:val="003A21B2"/>
    <w:rPr>
      <w:rFonts w:ascii="宋体" w:eastAsia="楷体" w:hAnsi="宋体" w:cs="Times New Roman"/>
      <w:kern w:val="0"/>
      <w:szCs w:val="36"/>
    </w:rPr>
  </w:style>
  <w:style w:type="paragraph" w:styleId="a3">
    <w:name w:val="Title"/>
    <w:basedOn w:val="a"/>
    <w:next w:val="a"/>
    <w:link w:val="Char"/>
    <w:autoRedefine/>
    <w:uiPriority w:val="10"/>
    <w:qFormat/>
    <w:rsid w:val="00D74FC7"/>
    <w:pPr>
      <w:spacing w:line="660" w:lineRule="exact"/>
      <w:jc w:val="center"/>
      <w:outlineLvl w:val="0"/>
    </w:pPr>
    <w:rPr>
      <w:rFonts w:asciiTheme="majorHAnsi" w:eastAsia="方正小标宋_GBK" w:hAnsiTheme="majorHAnsi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D74FC7"/>
    <w:rPr>
      <w:rFonts w:asciiTheme="majorHAnsi" w:eastAsia="方正小标宋_GBK" w:hAnsiTheme="majorHAnsi" w:cstheme="majorBidi"/>
      <w:bCs/>
      <w:sz w:val="44"/>
      <w:szCs w:val="32"/>
    </w:rPr>
  </w:style>
  <w:style w:type="character" w:customStyle="1" w:styleId="3Char">
    <w:name w:val="标题 3 Char"/>
    <w:basedOn w:val="a0"/>
    <w:link w:val="3"/>
    <w:uiPriority w:val="9"/>
    <w:rsid w:val="00CA3DB6"/>
    <w:rPr>
      <w:b/>
      <w:bCs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6D7955"/>
    <w:pPr>
      <w:adjustRightInd w:val="0"/>
      <w:snapToGrid w:val="0"/>
      <w:jc w:val="center"/>
      <w:outlineLvl w:val="1"/>
    </w:pPr>
    <w:rPr>
      <w:rFonts w:asciiTheme="majorHAnsi" w:eastAsia="宋体" w:hAnsiTheme="majorHAnsi" w:cstheme="majorBidi"/>
      <w:b/>
      <w:bCs/>
      <w:kern w:val="28"/>
      <w:szCs w:val="32"/>
    </w:rPr>
  </w:style>
  <w:style w:type="character" w:customStyle="1" w:styleId="Char0">
    <w:name w:val="副标题 Char"/>
    <w:basedOn w:val="a0"/>
    <w:link w:val="a4"/>
    <w:uiPriority w:val="11"/>
    <w:rsid w:val="006D7955"/>
    <w:rPr>
      <w:rFonts w:asciiTheme="majorHAnsi" w:eastAsia="宋体" w:hAnsiTheme="majorHAnsi" w:cstheme="majorBidi"/>
      <w:b/>
      <w:bCs/>
      <w:kern w:val="28"/>
      <w:szCs w:val="32"/>
    </w:rPr>
  </w:style>
  <w:style w:type="paragraph" w:styleId="a5">
    <w:name w:val="footnote text"/>
    <w:basedOn w:val="a"/>
    <w:link w:val="Char1"/>
    <w:semiHidden/>
    <w:rsid w:val="002D1BA3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"/>
    <w:basedOn w:val="a0"/>
    <w:link w:val="a5"/>
    <w:semiHidden/>
    <w:rsid w:val="002D1BA3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6D7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6D795B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6D7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6D79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3468</Characters>
  <Application>Microsoft Office Word</Application>
  <DocSecurity>0</DocSecurity>
  <Lines>28</Lines>
  <Paragraphs>8</Paragraphs>
  <ScaleCrop>false</ScaleCrop>
  <Company>Microsoft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Windows User</cp:lastModifiedBy>
  <cp:revision>2</cp:revision>
  <dcterms:created xsi:type="dcterms:W3CDTF">2017-11-16T05:20:00Z</dcterms:created>
  <dcterms:modified xsi:type="dcterms:W3CDTF">2017-11-16T05:20:00Z</dcterms:modified>
</cp:coreProperties>
</file>