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F8" w:rsidRDefault="00A66F61">
      <w:pPr>
        <w:widowControl w:val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BE08F8" w:rsidRDefault="00BE08F8">
      <w:pPr>
        <w:pStyle w:val="a7"/>
        <w:widowControl w:val="0"/>
        <w:rPr>
          <w:rFonts w:ascii="Times New Roman" w:hAnsi="Times New Roman"/>
        </w:rPr>
      </w:pPr>
    </w:p>
    <w:p w:rsidR="00BE08F8" w:rsidRDefault="00A66F61">
      <w:pPr>
        <w:pStyle w:val="a7"/>
        <w:widowControl w:val="0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《四川省现代物流业规划建设项目</w:t>
      </w:r>
    </w:p>
    <w:p w:rsidR="00BE08F8" w:rsidRDefault="00A66F61">
      <w:pPr>
        <w:pStyle w:val="a7"/>
        <w:widowControl w:val="0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（2020-2022年）》申报资料</w:t>
      </w:r>
    </w:p>
    <w:p w:rsidR="00BE08F8" w:rsidRDefault="00BE08F8">
      <w:pPr>
        <w:widowControl w:val="0"/>
        <w:rPr>
          <w:rFonts w:ascii="Times New Roman" w:hAnsi="Times New Roman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申报项目：</w:t>
      </w:r>
      <w:r>
        <w:rPr>
          <w:rFonts w:ascii="Times New Roman" w:hAnsi="Times New Roman"/>
          <w:szCs w:val="32"/>
          <w:u w:val="single"/>
        </w:rPr>
        <w:t xml:space="preserve">         </w:t>
      </w:r>
      <w:r>
        <w:rPr>
          <w:rFonts w:ascii="Times New Roman" w:hAnsi="Times New Roman" w:hint="eastAsia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  <w:u w:val="single"/>
        </w:rPr>
        <w:t xml:space="preserve">    (</w:t>
      </w:r>
      <w:r>
        <w:rPr>
          <w:rFonts w:ascii="Times New Roman" w:hAnsi="Times New Roman"/>
          <w:szCs w:val="32"/>
          <w:u w:val="single"/>
        </w:rPr>
        <w:t>全称）</w:t>
      </w:r>
    </w:p>
    <w:p w:rsidR="00BE08F8" w:rsidRDefault="00BE08F8">
      <w:pPr>
        <w:widowControl w:val="0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rPr>
          <w:rFonts w:ascii="Times New Roman" w:hAnsi="Times New Roman"/>
          <w:szCs w:val="32"/>
        </w:rPr>
      </w:pP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申报单位：</w:t>
      </w:r>
      <w:r>
        <w:rPr>
          <w:rFonts w:ascii="Times New Roman" w:hAnsi="Times New Roman"/>
          <w:szCs w:val="32"/>
          <w:u w:val="single"/>
        </w:rPr>
        <w:t xml:space="preserve">         </w:t>
      </w:r>
      <w:r>
        <w:rPr>
          <w:rFonts w:ascii="Times New Roman" w:hAnsi="Times New Roman" w:hint="eastAsia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  <w:u w:val="single"/>
        </w:rPr>
        <w:t xml:space="preserve">    </w:t>
      </w:r>
      <w:r>
        <w:rPr>
          <w:rFonts w:ascii="Times New Roman" w:hAnsi="Times New Roman"/>
          <w:szCs w:val="32"/>
          <w:u w:val="single"/>
        </w:rPr>
        <w:t>（盖章）</w:t>
      </w:r>
    </w:p>
    <w:p w:rsidR="00BE08F8" w:rsidRDefault="00BE08F8">
      <w:pPr>
        <w:widowControl w:val="0"/>
        <w:ind w:firstLineChars="700" w:firstLine="2211"/>
        <w:rPr>
          <w:rFonts w:ascii="Times New Roman" w:hAnsi="Times New Roman"/>
          <w:szCs w:val="32"/>
          <w:u w:val="single"/>
        </w:rPr>
      </w:pPr>
    </w:p>
    <w:p w:rsidR="00BE08F8" w:rsidRDefault="00BE08F8">
      <w:pPr>
        <w:widowControl w:val="0"/>
        <w:ind w:firstLineChars="700" w:firstLine="2211"/>
        <w:rPr>
          <w:rFonts w:ascii="Times New Roman" w:hAnsi="Times New Roman"/>
          <w:szCs w:val="32"/>
          <w:u w:val="single"/>
        </w:rPr>
      </w:pP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项目所在地：</w:t>
      </w: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填表日期：</w:t>
      </w:r>
      <w:r>
        <w:rPr>
          <w:rFonts w:ascii="Times New Roman" w:hAnsi="Times New Roman"/>
          <w:szCs w:val="32"/>
          <w:u w:val="single"/>
        </w:rPr>
        <w:t xml:space="preserve">     2019</w:t>
      </w:r>
      <w:r>
        <w:rPr>
          <w:rFonts w:ascii="Times New Roman" w:hAnsi="Times New Roman" w:hint="eastAsia"/>
          <w:szCs w:val="32"/>
          <w:u w:val="single"/>
        </w:rPr>
        <w:t xml:space="preserve">      </w:t>
      </w:r>
      <w:r>
        <w:rPr>
          <w:rFonts w:ascii="Times New Roman" w:hAnsi="Times New Roman"/>
          <w:szCs w:val="32"/>
          <w:u w:val="single"/>
        </w:rPr>
        <w:t>年</w:t>
      </w:r>
      <w:r>
        <w:rPr>
          <w:rFonts w:ascii="Times New Roman" w:hAnsi="Times New Roman" w:hint="eastAsia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  <w:u w:val="single"/>
        </w:rPr>
        <w:t>月</w:t>
      </w:r>
      <w:r>
        <w:rPr>
          <w:rFonts w:ascii="Times New Roman" w:hAnsi="Times New Roman" w:hint="eastAsia"/>
          <w:szCs w:val="32"/>
          <w:u w:val="single"/>
        </w:rPr>
        <w:t xml:space="preserve"> </w:t>
      </w:r>
      <w:r>
        <w:rPr>
          <w:rFonts w:ascii="Times New Roman" w:hAnsi="Times New Roman"/>
          <w:szCs w:val="32"/>
          <w:u w:val="single"/>
        </w:rPr>
        <w:t>日</w:t>
      </w:r>
    </w:p>
    <w:p w:rsidR="00BE08F8" w:rsidRDefault="00BE08F8">
      <w:pPr>
        <w:widowControl w:val="0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rPr>
          <w:rFonts w:ascii="Times New Roman" w:hAnsi="Times New Roman"/>
          <w:szCs w:val="32"/>
        </w:rPr>
      </w:pPr>
    </w:p>
    <w:p w:rsidR="00BE08F8" w:rsidRDefault="00A66F61">
      <w:pPr>
        <w:widowControl w:val="0"/>
        <w:jc w:val="center"/>
        <w:rPr>
          <w:rFonts w:ascii="Times New Roman" w:eastAsia="方正小标宋_GBK" w:hAnsi="Times New Roman"/>
          <w:bCs/>
          <w:sz w:val="44"/>
          <w:szCs w:val="32"/>
        </w:rPr>
      </w:pPr>
      <w:r>
        <w:rPr>
          <w:rFonts w:ascii="Times New Roman" w:eastAsia="楷体" w:hAnsi="Times New Roman"/>
          <w:szCs w:val="32"/>
        </w:rPr>
        <w:t>四川省人民政府口岸与物流办公室</w:t>
      </w:r>
      <w:r>
        <w:rPr>
          <w:rFonts w:ascii="Times New Roman" w:eastAsia="楷体" w:hAnsi="Times New Roman" w:hint="eastAsia"/>
          <w:szCs w:val="32"/>
        </w:rPr>
        <w:t>（制）</w:t>
      </w:r>
      <w:r>
        <w:rPr>
          <w:rFonts w:ascii="Times New Roman" w:hAnsi="Times New Roman"/>
        </w:rPr>
        <w:br w:type="page"/>
      </w:r>
    </w:p>
    <w:p w:rsidR="00BE08F8" w:rsidRDefault="00A66F61">
      <w:pPr>
        <w:pStyle w:val="a7"/>
        <w:widowControl w:val="0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填表说明</w:t>
      </w:r>
    </w:p>
    <w:p w:rsidR="00BE08F8" w:rsidRDefault="00BE08F8">
      <w:pPr>
        <w:widowControl w:val="0"/>
        <w:rPr>
          <w:rFonts w:ascii="Times New Roman" w:hAnsi="Times New Roman"/>
          <w:szCs w:val="32"/>
        </w:rPr>
      </w:pP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一、本表由项目申报单位填写。</w:t>
      </w: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二、申报项目和单位的名称应填写全称，不得简写。</w:t>
      </w: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三、项目所在地填写到市、县（市、区），例如成都市锦江区。</w:t>
      </w: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四、企业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经济类型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是指国有独资、国有控股、集体、私有、港澳台资、外资等。</w:t>
      </w: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五、凡需勾选处，均用</w:t>
      </w:r>
      <w:r>
        <w:rPr>
          <w:rFonts w:ascii="Times New Roman" w:hAnsi="Times New Roman"/>
          <w:szCs w:val="32"/>
        </w:rPr>
        <w:t>“√”</w:t>
      </w:r>
      <w:r>
        <w:rPr>
          <w:rFonts w:ascii="Times New Roman" w:hAnsi="Times New Roman"/>
          <w:szCs w:val="32"/>
        </w:rPr>
        <w:t>符号只勾选一处。</w:t>
      </w:r>
    </w:p>
    <w:p w:rsidR="00BE08F8" w:rsidRDefault="00A66F61">
      <w:pPr>
        <w:widowControl w:val="0"/>
        <w:ind w:firstLine="63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六、凡需签字处，均由本人用黑色或深蓝色钢笔、签字笔在空白处手写，字迹清楚。</w:t>
      </w:r>
    </w:p>
    <w:p w:rsidR="00BE08F8" w:rsidRDefault="00A66F61">
      <w:pPr>
        <w:widowControl w:val="0"/>
        <w:ind w:firstLine="63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七、凡需盖章处，均盖鲜章。</w:t>
      </w:r>
    </w:p>
    <w:p w:rsidR="00BE08F8" w:rsidRDefault="00A66F61">
      <w:pPr>
        <w:widowControl w:val="0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八、各级物流主管部门会同本级财政部门对填报内容进行审核，确保真实、准确，签署是否同意推荐的意见。</w:t>
      </w: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BE08F8">
      <w:pPr>
        <w:widowControl w:val="0"/>
        <w:ind w:firstLineChars="200" w:firstLine="632"/>
        <w:rPr>
          <w:rFonts w:ascii="Times New Roman" w:hAnsi="Times New Roman"/>
          <w:szCs w:val="32"/>
        </w:rPr>
      </w:pPr>
    </w:p>
    <w:p w:rsidR="00BE08F8" w:rsidRDefault="00A66F61">
      <w:pPr>
        <w:jc w:val="left"/>
        <w:rPr>
          <w:rFonts w:ascii="方正小标宋简体" w:eastAsia="方正小标宋简体" w:hAnsi="Times New Roman"/>
          <w:bCs/>
          <w:szCs w:val="32"/>
        </w:rPr>
      </w:pPr>
      <w:r>
        <w:rPr>
          <w:rFonts w:ascii="方正小标宋简体" w:eastAsia="方正小标宋简体" w:hAnsi="Times New Roman"/>
        </w:rPr>
        <w:br w:type="page"/>
      </w:r>
    </w:p>
    <w:p w:rsidR="00BE08F8" w:rsidRDefault="00A66F61">
      <w:pPr>
        <w:pStyle w:val="a7"/>
        <w:widowControl w:val="0"/>
        <w:spacing w:line="480" w:lineRule="exact"/>
        <w:rPr>
          <w:rFonts w:ascii="方正小标宋简体" w:eastAsia="方正小标宋简体" w:hAnsi="Times New Roman"/>
          <w:sz w:val="32"/>
        </w:rPr>
      </w:pPr>
      <w:r>
        <w:rPr>
          <w:rFonts w:ascii="方正小标宋简体" w:eastAsia="方正小标宋简体" w:hAnsi="Times New Roman" w:hint="eastAsia"/>
          <w:sz w:val="32"/>
        </w:rPr>
        <w:lastRenderedPageBreak/>
        <w:t>《四川省现代物流业规划建设项目（2020-2022年）》申报表（一）</w:t>
      </w:r>
    </w:p>
    <w:tbl>
      <w:tblPr>
        <w:tblStyle w:val="aa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595"/>
        <w:gridCol w:w="1295"/>
        <w:gridCol w:w="1310"/>
        <w:gridCol w:w="1671"/>
        <w:gridCol w:w="739"/>
        <w:gridCol w:w="256"/>
        <w:gridCol w:w="1271"/>
        <w:gridCol w:w="1133"/>
        <w:gridCol w:w="22"/>
      </w:tblGrid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申报项目名称</w:t>
            </w:r>
          </w:p>
        </w:tc>
        <w:tc>
          <w:tcPr>
            <w:tcW w:w="8270" w:type="dxa"/>
            <w:gridSpan w:val="8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项目详细地址</w:t>
            </w:r>
          </w:p>
        </w:tc>
        <w:tc>
          <w:tcPr>
            <w:tcW w:w="8270" w:type="dxa"/>
            <w:gridSpan w:val="8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申报单位</w:t>
            </w: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单位名称</w:t>
            </w:r>
          </w:p>
        </w:tc>
        <w:tc>
          <w:tcPr>
            <w:tcW w:w="3976" w:type="dxa"/>
            <w:gridSpan w:val="4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法定代表人</w:t>
            </w:r>
          </w:p>
        </w:tc>
        <w:tc>
          <w:tcPr>
            <w:tcW w:w="1133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6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注册资金（万元）</w:t>
            </w:r>
          </w:p>
        </w:tc>
        <w:tc>
          <w:tcPr>
            <w:tcW w:w="1310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企业</w:t>
            </w:r>
            <w:r>
              <w:rPr>
                <w:rFonts w:ascii="Times New Roman" w:hAnsi="Times New Roman"/>
                <w:sz w:val="21"/>
                <w:szCs w:val="21"/>
              </w:rPr>
              <w:t>类型</w:t>
            </w:r>
          </w:p>
        </w:tc>
        <w:tc>
          <w:tcPr>
            <w:tcW w:w="995" w:type="dxa"/>
            <w:gridSpan w:val="2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项目负责人</w:t>
            </w:r>
          </w:p>
        </w:tc>
        <w:tc>
          <w:tcPr>
            <w:tcW w:w="1310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办公电话</w:t>
            </w:r>
          </w:p>
        </w:tc>
        <w:tc>
          <w:tcPr>
            <w:tcW w:w="995" w:type="dxa"/>
            <w:gridSpan w:val="2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传真电话</w:t>
            </w:r>
          </w:p>
        </w:tc>
        <w:tc>
          <w:tcPr>
            <w:tcW w:w="1310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4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邮政编码</w:t>
            </w:r>
          </w:p>
        </w:tc>
        <w:tc>
          <w:tcPr>
            <w:tcW w:w="1310" w:type="dxa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4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6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2093" w:type="dxa"/>
            <w:gridSpan w:val="2"/>
            <w:vAlign w:val="center"/>
          </w:tcPr>
          <w:p w:rsidR="00BE08F8" w:rsidRDefault="00A66F61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申报支持方向</w:t>
            </w:r>
          </w:p>
          <w:p w:rsidR="00BE08F8" w:rsidRDefault="00A66F61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（勾选）</w:t>
            </w:r>
          </w:p>
        </w:tc>
        <w:tc>
          <w:tcPr>
            <w:tcW w:w="7697" w:type="dxa"/>
            <w:gridSpan w:val="8"/>
          </w:tcPr>
          <w:p w:rsidR="00BE08F8" w:rsidRDefault="00A66F61">
            <w:pPr>
              <w:widowControl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物流通道建设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物流节点建设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物流服务网络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及平台</w:t>
            </w:r>
            <w:r>
              <w:rPr>
                <w:rFonts w:ascii="Times New Roman" w:hAnsi="Times New Roman"/>
                <w:sz w:val="21"/>
                <w:szCs w:val="21"/>
              </w:rPr>
              <w:t>建设</w:t>
            </w:r>
          </w:p>
          <w:p w:rsidR="00BE08F8" w:rsidRDefault="00A66F61">
            <w:pPr>
              <w:widowControl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物流市场主体</w:t>
            </w:r>
            <w:r>
              <w:rPr>
                <w:rFonts w:ascii="Times New Roman" w:hAnsi="Times New Roman" w:hint="eastAsia"/>
                <w:sz w:val="21"/>
                <w:szCs w:val="21"/>
              </w:rPr>
              <w:t>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航空物流建设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</w:p>
        </w:tc>
      </w:tr>
      <w:tr w:rsidR="00BE08F8">
        <w:trPr>
          <w:trHeight w:val="285"/>
          <w:jc w:val="center"/>
        </w:trPr>
        <w:tc>
          <w:tcPr>
            <w:tcW w:w="2093" w:type="dxa"/>
            <w:gridSpan w:val="2"/>
            <w:vAlign w:val="center"/>
          </w:tcPr>
          <w:p w:rsidR="00BE08F8" w:rsidRDefault="00A66F61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hint="eastAsia"/>
                <w:sz w:val="21"/>
                <w:szCs w:val="21"/>
              </w:rPr>
              <w:t>预计</w:t>
            </w:r>
            <w:r>
              <w:rPr>
                <w:rFonts w:ascii="Times New Roman" w:hAnsi="Times New Roman"/>
                <w:sz w:val="21"/>
                <w:szCs w:val="21"/>
              </w:rPr>
              <w:t>总投资</w:t>
            </w:r>
          </w:p>
          <w:p w:rsidR="00BE08F8" w:rsidRDefault="00A66F61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  <w:tc>
          <w:tcPr>
            <w:tcW w:w="2605" w:type="dxa"/>
            <w:gridSpan w:val="2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E08F8" w:rsidRDefault="00A66F61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2019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年已</w:t>
            </w:r>
            <w:r>
              <w:rPr>
                <w:rFonts w:ascii="Times New Roman" w:hAnsi="Times New Roman"/>
                <w:sz w:val="21"/>
                <w:szCs w:val="21"/>
              </w:rPr>
              <w:t>累计完成投资</w:t>
            </w:r>
          </w:p>
          <w:p w:rsidR="00BE08F8" w:rsidRDefault="00A66F61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  <w:tc>
          <w:tcPr>
            <w:tcW w:w="2682" w:type="dxa"/>
            <w:gridSpan w:val="4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trHeight w:val="5092"/>
          <w:jc w:val="center"/>
        </w:trPr>
        <w:tc>
          <w:tcPr>
            <w:tcW w:w="2093" w:type="dxa"/>
            <w:gridSpan w:val="2"/>
            <w:vAlign w:val="center"/>
          </w:tcPr>
          <w:p w:rsidR="00BE08F8" w:rsidRDefault="00A66F61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hint="eastAsia"/>
                <w:sz w:val="21"/>
                <w:szCs w:val="21"/>
              </w:rPr>
              <w:t>总体</w:t>
            </w:r>
          </w:p>
          <w:p w:rsidR="00BE08F8" w:rsidRDefault="00A66F61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7697" w:type="dxa"/>
            <w:gridSpan w:val="8"/>
          </w:tcPr>
          <w:p w:rsidR="00BE08F8" w:rsidRDefault="00A66F61">
            <w:pPr>
              <w:widowControl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（主要围绕申报项目做简要介绍，包括</w:t>
            </w:r>
            <w:r>
              <w:rPr>
                <w:rFonts w:ascii="Times New Roman" w:hAnsi="Times New Roman" w:hint="eastAsia"/>
                <w:sz w:val="21"/>
                <w:szCs w:val="21"/>
              </w:rPr>
              <w:t>截至</w:t>
            </w:r>
            <w:r>
              <w:rPr>
                <w:rFonts w:ascii="Times New Roman" w:hAnsi="Times New Roman"/>
                <w:sz w:val="21"/>
                <w:szCs w:val="21"/>
              </w:rPr>
              <w:t>2019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已完成的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  <w:r>
              <w:rPr>
                <w:rFonts w:ascii="Times New Roman" w:hAnsi="Times New Roman" w:hint="eastAsia"/>
                <w:sz w:val="21"/>
                <w:szCs w:val="21"/>
              </w:rPr>
              <w:t>和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2020-2022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年规划建设的内容</w:t>
            </w:r>
            <w:r>
              <w:rPr>
                <w:rFonts w:ascii="Times New Roman" w:hAnsi="Times New Roman"/>
                <w:sz w:val="21"/>
                <w:szCs w:val="21"/>
              </w:rPr>
              <w:t>。控制在</w:t>
            </w:r>
            <w:r>
              <w:rPr>
                <w:rFonts w:ascii="Times New Roman" w:hAnsi="Times New Roman"/>
                <w:sz w:val="21"/>
                <w:szCs w:val="21"/>
              </w:rPr>
              <w:t>400</w:t>
            </w:r>
            <w:r>
              <w:rPr>
                <w:rFonts w:ascii="Times New Roman" w:hAnsi="Times New Roman"/>
                <w:sz w:val="21"/>
                <w:szCs w:val="21"/>
              </w:rPr>
              <w:t>字以内）</w:t>
            </w:r>
          </w:p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trHeight w:val="1678"/>
          <w:jc w:val="center"/>
        </w:trPr>
        <w:tc>
          <w:tcPr>
            <w:tcW w:w="2093" w:type="dxa"/>
            <w:gridSpan w:val="2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明</w:t>
            </w:r>
          </w:p>
        </w:tc>
        <w:tc>
          <w:tcPr>
            <w:tcW w:w="7697" w:type="dxa"/>
            <w:gridSpan w:val="8"/>
          </w:tcPr>
          <w:p w:rsidR="00BE08F8" w:rsidRDefault="00A66F61">
            <w:pPr>
              <w:widowControl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（已纳入《</w:t>
            </w:r>
            <w:r>
              <w:rPr>
                <w:rFonts w:ascii="Times New Roman" w:hAnsi="Times New Roman"/>
                <w:sz w:val="21"/>
                <w:szCs w:val="21"/>
              </w:rPr>
              <w:t>……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“一干多支”</w:t>
            </w:r>
            <w:r>
              <w:rPr>
                <w:rFonts w:ascii="Times New Roman" w:hAnsi="Times New Roman"/>
                <w:sz w:val="21"/>
                <w:szCs w:val="21"/>
              </w:rPr>
              <w:t>……</w:t>
            </w:r>
            <w:r>
              <w:rPr>
                <w:rFonts w:ascii="Times New Roman" w:hAnsi="Times New Roman" w:hint="eastAsia"/>
                <w:sz w:val="21"/>
                <w:szCs w:val="21"/>
              </w:rPr>
              <w:t>重点任务清单》、《四川省</w:t>
            </w:r>
            <w:r>
              <w:rPr>
                <w:rFonts w:ascii="Times New Roman" w:hAnsi="Times New Roman"/>
                <w:sz w:val="21"/>
                <w:szCs w:val="21"/>
              </w:rPr>
              <w:t>……</w:t>
            </w:r>
            <w:r>
              <w:rPr>
                <w:rFonts w:ascii="Times New Roman" w:hAnsi="Times New Roman" w:hint="eastAsia"/>
                <w:sz w:val="21"/>
                <w:szCs w:val="21"/>
              </w:rPr>
              <w:t>战略、规划或任务》、《</w:t>
            </w:r>
            <w:r>
              <w:rPr>
                <w:rFonts w:ascii="Times New Roman" w:hAnsi="Times New Roman" w:hint="eastAsia"/>
                <w:sz w:val="21"/>
                <w:szCs w:val="21"/>
              </w:rPr>
              <w:t>**</w:t>
            </w:r>
            <w:r>
              <w:rPr>
                <w:rFonts w:ascii="Times New Roman" w:hAnsi="Times New Roman" w:hint="eastAsia"/>
                <w:sz w:val="21"/>
                <w:szCs w:val="21"/>
              </w:rPr>
              <w:t>市或</w:t>
            </w:r>
            <w:r>
              <w:rPr>
                <w:rFonts w:ascii="Times New Roman" w:hAnsi="Times New Roman" w:hint="eastAsia"/>
                <w:sz w:val="21"/>
                <w:szCs w:val="21"/>
              </w:rPr>
              <w:t>**</w:t>
            </w:r>
            <w:r>
              <w:rPr>
                <w:rFonts w:ascii="Times New Roman" w:hAnsi="Times New Roman" w:hint="eastAsia"/>
                <w:sz w:val="21"/>
                <w:szCs w:val="21"/>
              </w:rPr>
              <w:t>县物流业发展规划》等的项目，请在此填报说明，并在证实性材料中附上相关文件首页（含文号）和主要内容页。）</w:t>
            </w:r>
          </w:p>
        </w:tc>
      </w:tr>
    </w:tbl>
    <w:p w:rsidR="00BE08F8" w:rsidRDefault="00A66F61">
      <w:pPr>
        <w:rPr>
          <w:rFonts w:ascii="Times New Roman" w:hAnsi="Times New Roman"/>
        </w:rPr>
      </w:pPr>
      <w:r>
        <w:br w:type="page"/>
      </w:r>
      <w:r>
        <w:rPr>
          <w:rFonts w:ascii="方正小标宋简体" w:eastAsia="方正小标宋简体" w:hAnsi="Times New Roman" w:hint="eastAsia"/>
          <w:szCs w:val="32"/>
        </w:rPr>
        <w:lastRenderedPageBreak/>
        <w:t>《四川省现代物流业规划建设项目（2020-2022年）》申报表（</w:t>
      </w:r>
      <w:r>
        <w:rPr>
          <w:rFonts w:ascii="方正小标宋简体" w:eastAsia="方正小标宋简体" w:hAnsi="Times New Roman" w:hint="eastAsia"/>
        </w:rPr>
        <w:t>二</w:t>
      </w:r>
      <w:r>
        <w:rPr>
          <w:rFonts w:ascii="方正小标宋简体" w:eastAsia="方正小标宋简体" w:hAnsi="Times New Roman" w:hint="eastAsia"/>
          <w:szCs w:val="32"/>
        </w:rPr>
        <w:t>）</w:t>
      </w:r>
    </w:p>
    <w:tbl>
      <w:tblPr>
        <w:tblStyle w:val="aa"/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687"/>
        <w:gridCol w:w="1551"/>
        <w:gridCol w:w="1731"/>
        <w:gridCol w:w="1701"/>
        <w:gridCol w:w="1481"/>
      </w:tblGrid>
      <w:tr w:rsidR="00BE08F8">
        <w:trPr>
          <w:jc w:val="center"/>
        </w:trPr>
        <w:tc>
          <w:tcPr>
            <w:tcW w:w="1221" w:type="dxa"/>
            <w:vMerge w:val="restart"/>
            <w:vAlign w:val="center"/>
          </w:tcPr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年度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物流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规划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建设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内容</w:t>
            </w:r>
          </w:p>
        </w:tc>
        <w:tc>
          <w:tcPr>
            <w:tcW w:w="4969" w:type="dxa"/>
            <w:gridSpan w:val="3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</w:t>
            </w:r>
            <w:r>
              <w:rPr>
                <w:rFonts w:ascii="Times New Roman" w:hAnsi="Times New Roman"/>
                <w:sz w:val="21"/>
                <w:szCs w:val="21"/>
              </w:rPr>
              <w:t>年完成</w:t>
            </w:r>
            <w:r>
              <w:rPr>
                <w:rFonts w:ascii="Times New Roman" w:hAnsi="Times New Roman" w:hint="eastAsia"/>
                <w:sz w:val="21"/>
                <w:szCs w:val="21"/>
              </w:rPr>
              <w:t>的物流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</w:t>
            </w:r>
            <w:r>
              <w:rPr>
                <w:rFonts w:ascii="Times New Roman" w:hAnsi="Times New Roman"/>
                <w:sz w:val="21"/>
                <w:szCs w:val="21"/>
              </w:rPr>
              <w:t>年完成</w:t>
            </w:r>
          </w:p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21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21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</w:p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22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22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</w:p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BE08F8" w:rsidRDefault="00A66F6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BE08F8" w:rsidRDefault="00BE08F8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 w:val="restart"/>
            <w:vAlign w:val="center"/>
          </w:tcPr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资金来源（万元）</w:t>
            </w:r>
          </w:p>
        </w:tc>
        <w:tc>
          <w:tcPr>
            <w:tcW w:w="1687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其它专项资金</w:t>
            </w: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jc w:val="center"/>
        </w:trPr>
        <w:tc>
          <w:tcPr>
            <w:tcW w:w="1221" w:type="dxa"/>
            <w:vMerge w:val="restart"/>
            <w:vAlign w:val="center"/>
          </w:tcPr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资金到位（万元）</w:t>
            </w:r>
          </w:p>
        </w:tc>
        <w:tc>
          <w:tcPr>
            <w:tcW w:w="1687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其它专项资金</w:t>
            </w:r>
          </w:p>
        </w:tc>
      </w:tr>
      <w:tr w:rsidR="00BE08F8">
        <w:trPr>
          <w:jc w:val="center"/>
        </w:trPr>
        <w:tc>
          <w:tcPr>
            <w:tcW w:w="1221" w:type="dxa"/>
            <w:vMerge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BE08F8" w:rsidRDefault="00BE08F8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E08F8">
        <w:trPr>
          <w:trHeight w:val="1168"/>
          <w:jc w:val="center"/>
        </w:trPr>
        <w:tc>
          <w:tcPr>
            <w:tcW w:w="2908" w:type="dxa"/>
            <w:gridSpan w:val="2"/>
            <w:vAlign w:val="center"/>
          </w:tcPr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本项目是否获得</w:t>
            </w:r>
          </w:p>
          <w:p w:rsidR="00BE08F8" w:rsidRDefault="00A66F6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其他同类财政支持</w:t>
            </w:r>
          </w:p>
        </w:tc>
        <w:tc>
          <w:tcPr>
            <w:tcW w:w="6464" w:type="dxa"/>
            <w:gridSpan w:val="4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□</w:t>
            </w:r>
            <w:r>
              <w:rPr>
                <w:rFonts w:ascii="Times New Roman" w:hAnsi="Times New Roman"/>
                <w:sz w:val="21"/>
                <w:szCs w:val="21"/>
              </w:rPr>
              <w:t>否（勾选）</w:t>
            </w:r>
          </w:p>
        </w:tc>
      </w:tr>
    </w:tbl>
    <w:p w:rsidR="00BE08F8" w:rsidRDefault="00BE08F8">
      <w:pPr>
        <w:jc w:val="left"/>
        <w:rPr>
          <w:rFonts w:ascii="Times New Roman" w:eastAsia="方正小标宋_GBK" w:hAnsi="Times New Roman"/>
          <w:bCs/>
          <w:sz w:val="44"/>
          <w:szCs w:val="32"/>
        </w:rPr>
      </w:pPr>
    </w:p>
    <w:p w:rsidR="00BE08F8" w:rsidRDefault="00A66F61">
      <w:pPr>
        <w:jc w:val="left"/>
        <w:rPr>
          <w:rFonts w:ascii="方正小标宋简体" w:eastAsia="方正小标宋简体" w:hAnsi="Times New Roman"/>
          <w:bCs/>
          <w:szCs w:val="32"/>
        </w:rPr>
      </w:pPr>
      <w:r>
        <w:rPr>
          <w:rFonts w:ascii="方正小标宋简体" w:eastAsia="方正小标宋简体" w:hAnsi="Times New Roman"/>
        </w:rPr>
        <w:br w:type="page"/>
      </w:r>
    </w:p>
    <w:p w:rsidR="00BE08F8" w:rsidRDefault="00A66F61">
      <w:pPr>
        <w:pStyle w:val="a7"/>
        <w:widowControl w:val="0"/>
        <w:spacing w:line="480" w:lineRule="exact"/>
        <w:rPr>
          <w:rFonts w:ascii="方正小标宋简体" w:eastAsia="方正小标宋简体" w:hAnsi="Times New Roman"/>
          <w:sz w:val="32"/>
        </w:rPr>
      </w:pPr>
      <w:r>
        <w:rPr>
          <w:rFonts w:ascii="方正小标宋简体" w:eastAsia="方正小标宋简体" w:hAnsi="Times New Roman" w:hint="eastAsia"/>
          <w:sz w:val="32"/>
        </w:rPr>
        <w:lastRenderedPageBreak/>
        <w:t>《四川省现代物流业规划建设项目（2020-2022年）》申报表（三）</w:t>
      </w:r>
    </w:p>
    <w:tbl>
      <w:tblPr>
        <w:tblStyle w:val="aa"/>
        <w:tblW w:w="8914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4040"/>
        <w:gridCol w:w="4040"/>
      </w:tblGrid>
      <w:tr w:rsidR="00BE08F8">
        <w:trPr>
          <w:jc w:val="center"/>
        </w:trPr>
        <w:tc>
          <w:tcPr>
            <w:tcW w:w="834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</w:t>
            </w:r>
          </w:p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企业</w:t>
            </w:r>
          </w:p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申明</w:t>
            </w:r>
          </w:p>
        </w:tc>
        <w:tc>
          <w:tcPr>
            <w:tcW w:w="8080" w:type="dxa"/>
            <w:gridSpan w:val="2"/>
          </w:tcPr>
          <w:p w:rsidR="00BE08F8" w:rsidRDefault="00A66F61">
            <w:pPr>
              <w:widowControl w:val="0"/>
              <w:ind w:firstLineChars="200" w:firstLine="552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本人谨代表申请单位作出申明，本人及本单位已全文阅读知晓并同意申请表格内的所有内容。本人确认，填报的各项申请材料均真实无误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并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自愿承担一切法律责任。</w:t>
            </w: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A66F61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法定代表人：（签字）</w:t>
            </w: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A66F61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申报单位：（盖章）</w:t>
            </w:r>
          </w:p>
          <w:p w:rsidR="00BE08F8" w:rsidRDefault="00A66F61">
            <w:pPr>
              <w:widowControl w:val="0"/>
              <w:ind w:firstLineChars="2450" w:firstLine="504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年月日</w:t>
            </w:r>
          </w:p>
        </w:tc>
      </w:tr>
      <w:tr w:rsidR="00BE08F8">
        <w:trPr>
          <w:jc w:val="center"/>
        </w:trPr>
        <w:tc>
          <w:tcPr>
            <w:tcW w:w="834" w:type="dxa"/>
            <w:vAlign w:val="center"/>
          </w:tcPr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市（州）主管</w:t>
            </w:r>
          </w:p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部门</w:t>
            </w:r>
          </w:p>
          <w:p w:rsidR="00BE08F8" w:rsidRDefault="00A66F61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4040" w:type="dxa"/>
          </w:tcPr>
          <w:p w:rsidR="00BE08F8" w:rsidRDefault="00A66F61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物流主管部门意见：</w:t>
            </w: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A66F61">
            <w:pPr>
              <w:widowControl w:val="0"/>
              <w:ind w:right="412" w:firstLineChars="800" w:firstLine="164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单位：（盖章）</w:t>
            </w:r>
          </w:p>
          <w:p w:rsidR="00BE08F8" w:rsidRDefault="00A66F61">
            <w:pPr>
              <w:widowControl w:val="0"/>
              <w:ind w:firstLineChars="791" w:firstLine="162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年月日</w:t>
            </w:r>
          </w:p>
        </w:tc>
        <w:tc>
          <w:tcPr>
            <w:tcW w:w="4040" w:type="dxa"/>
          </w:tcPr>
          <w:p w:rsidR="00BE08F8" w:rsidRDefault="00A66F61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财政主管部门意见：</w:t>
            </w: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BE08F8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BE08F8" w:rsidRDefault="00A66F61">
            <w:pPr>
              <w:widowControl w:val="0"/>
              <w:ind w:right="412" w:firstLineChars="800" w:firstLine="164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单位：（盖章）</w:t>
            </w:r>
          </w:p>
          <w:p w:rsidR="00BE08F8" w:rsidRDefault="00A66F61">
            <w:pPr>
              <w:widowControl w:val="0"/>
              <w:ind w:firstLineChars="791" w:firstLine="162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年月日</w:t>
            </w:r>
          </w:p>
        </w:tc>
      </w:tr>
    </w:tbl>
    <w:p w:rsidR="00BE08F8" w:rsidRDefault="00BE08F8">
      <w:pPr>
        <w:jc w:val="left"/>
        <w:rPr>
          <w:rFonts w:ascii="Times New Roman" w:eastAsia="黑体" w:hAnsi="Times New Roman"/>
        </w:rPr>
      </w:pPr>
      <w:bookmarkStart w:id="0" w:name="_GoBack"/>
      <w:bookmarkEnd w:id="0"/>
    </w:p>
    <w:sectPr w:rsidR="00BE08F8" w:rsidSect="008F3676">
      <w:pgSz w:w="11906" w:h="16838"/>
      <w:pgMar w:top="1559" w:right="1474" w:bottom="1191" w:left="1588" w:header="850" w:footer="96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C6" w:rsidRDefault="001E07C6">
      <w:r>
        <w:separator/>
      </w:r>
    </w:p>
  </w:endnote>
  <w:endnote w:type="continuationSeparator" w:id="0">
    <w:p w:rsidR="001E07C6" w:rsidRDefault="001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C6" w:rsidRDefault="001E07C6">
      <w:r>
        <w:separator/>
      </w:r>
    </w:p>
  </w:footnote>
  <w:footnote w:type="continuationSeparator" w:id="0">
    <w:p w:rsidR="001E07C6" w:rsidRDefault="001E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E07C6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3676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6F61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26CB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08F8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781311C"/>
    <w:rsid w:val="0F421120"/>
    <w:rsid w:val="12C1779A"/>
    <w:rsid w:val="1F0253E3"/>
    <w:rsid w:val="22CE6595"/>
    <w:rsid w:val="278B4E4A"/>
    <w:rsid w:val="280924A8"/>
    <w:rsid w:val="2840207C"/>
    <w:rsid w:val="29A25D77"/>
    <w:rsid w:val="2ABD31A8"/>
    <w:rsid w:val="2D140604"/>
    <w:rsid w:val="2D941F5F"/>
    <w:rsid w:val="2E3E180D"/>
    <w:rsid w:val="31447923"/>
    <w:rsid w:val="327000D6"/>
    <w:rsid w:val="390879AB"/>
    <w:rsid w:val="41F576B6"/>
    <w:rsid w:val="47051B56"/>
    <w:rsid w:val="4C7D49FC"/>
    <w:rsid w:val="4D3747CF"/>
    <w:rsid w:val="503772A2"/>
    <w:rsid w:val="52037F07"/>
    <w:rsid w:val="52784161"/>
    <w:rsid w:val="574231B3"/>
    <w:rsid w:val="6271388F"/>
    <w:rsid w:val="6B0004B0"/>
    <w:rsid w:val="6B99013C"/>
    <w:rsid w:val="6FE010CD"/>
    <w:rsid w:val="717112E8"/>
    <w:rsid w:val="7D1F0058"/>
    <w:rsid w:val="7DE4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178A9-A53A-4B75-A58B-D0F0CCC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 w:val="0"/>
      <w:outlineLvl w:val="1"/>
    </w:pPr>
    <w:rPr>
      <w:rFonts w:ascii="Cambria" w:eastAsia="楷体" w:hAnsi="Cambria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 w:val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styleId="a8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Cs w:val="44"/>
    </w:rPr>
  </w:style>
  <w:style w:type="character" w:customStyle="1" w:styleId="Char2">
    <w:name w:val="标题 Char"/>
    <w:basedOn w:val="a0"/>
    <w:link w:val="a7"/>
    <w:uiPriority w:val="10"/>
    <w:qFormat/>
    <w:rPr>
      <w:rFonts w:ascii="Cambria" w:eastAsia="方正小标宋_GBK" w:hAnsi="Cambria" w:cs="Times New Roman"/>
      <w:bCs/>
      <w:sz w:val="44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" w:hAnsi="Cambria" w:cs="Times New Roman"/>
      <w:bCs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Cs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曹晋源</cp:lastModifiedBy>
  <cp:revision>3</cp:revision>
  <cp:lastPrinted>2019-11-13T02:03:00Z</cp:lastPrinted>
  <dcterms:created xsi:type="dcterms:W3CDTF">2019-11-15T06:12:00Z</dcterms:created>
  <dcterms:modified xsi:type="dcterms:W3CDTF">2019-11-15T06:21:00Z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2052-11.8.2.8047</vt:lpwstr>
  </property>
</Properties>
</file>