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607" w:rsidRPr="000C7D43" w:rsidRDefault="004E1607" w:rsidP="004E1607">
      <w:pPr>
        <w:overflowPunct w:val="0"/>
        <w:snapToGrid w:val="0"/>
        <w:spacing w:beforeLines="50" w:before="156" w:afterLines="50" w:after="156" w:line="360" w:lineRule="auto"/>
        <w:ind w:firstLineChars="0" w:firstLine="0"/>
        <w:rPr>
          <w:rFonts w:ascii="Times New Roman" w:hAnsi="Times New Roman"/>
          <w:b/>
        </w:rPr>
      </w:pPr>
      <w:r w:rsidRPr="000C7D43">
        <w:rPr>
          <w:rFonts w:ascii="方正小标宋简体" w:eastAsia="方正小标宋简体" w:hAnsi="Times New Roman" w:hint="eastAsia"/>
          <w:b/>
        </w:rPr>
        <w:t>附件</w:t>
      </w:r>
      <w:r w:rsidRPr="000C7D43">
        <w:rPr>
          <w:rFonts w:ascii="Times New Roman" w:hAnsi="Times New Roman"/>
          <w:b/>
        </w:rPr>
        <w:t>1</w:t>
      </w:r>
      <w:bookmarkStart w:id="0" w:name="_GoBack"/>
      <w:bookmarkEnd w:id="0"/>
    </w:p>
    <w:p w:rsidR="004E1607" w:rsidRPr="000C7D43" w:rsidRDefault="004E1607" w:rsidP="004E1607">
      <w:pPr>
        <w:overflowPunct w:val="0"/>
        <w:snapToGrid w:val="0"/>
        <w:spacing w:beforeLines="50" w:before="156" w:afterLines="50" w:after="156"/>
        <w:ind w:firstLineChars="0" w:firstLine="0"/>
        <w:jc w:val="center"/>
        <w:rPr>
          <w:rFonts w:ascii="黑体" w:eastAsia="黑体" w:hAnsi="黑体"/>
        </w:rPr>
      </w:pPr>
    </w:p>
    <w:p w:rsidR="004E1607" w:rsidRPr="000C7D43" w:rsidRDefault="004E1607" w:rsidP="004E1607">
      <w:pPr>
        <w:overflowPunct w:val="0"/>
        <w:snapToGrid w:val="0"/>
        <w:spacing w:beforeLines="50" w:before="156" w:afterLines="50" w:after="156"/>
        <w:ind w:firstLineChars="0" w:firstLine="0"/>
        <w:jc w:val="center"/>
        <w:rPr>
          <w:rFonts w:ascii="黑体" w:eastAsia="黑体" w:hAnsi="黑体"/>
        </w:rPr>
      </w:pPr>
      <w:r w:rsidRPr="000C7D43">
        <w:rPr>
          <w:rFonts w:ascii="黑体" w:eastAsia="黑体" w:hAnsi="黑体" w:hint="eastAsia"/>
        </w:rPr>
        <w:t>无车承运试点企业名单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17"/>
        <w:gridCol w:w="6068"/>
        <w:gridCol w:w="637"/>
      </w:tblGrid>
      <w:tr w:rsidR="004E1607" w:rsidRPr="005807D6" w:rsidTr="001F5F7E">
        <w:trPr>
          <w:trHeight w:val="778"/>
          <w:tblHeader/>
        </w:trPr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442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1"/>
              </w:rPr>
              <w:t>省份</w:t>
            </w:r>
          </w:p>
        </w:tc>
        <w:tc>
          <w:tcPr>
            <w:tcW w:w="3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1"/>
              </w:rPr>
              <w:t>试点企业名单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1"/>
              </w:rPr>
              <w:t>数量</w:t>
            </w: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1"/>
              </w:rPr>
              <w:t>北京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北京数据在线国际供应链管理股份有限公司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>1</w:t>
            </w: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1"/>
              </w:rPr>
              <w:t>天津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振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华东疆（天津）有限公司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>11</w:t>
            </w: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德现代物流</w:t>
            </w: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有限公司</w:t>
            </w:r>
          </w:p>
        </w:tc>
        <w:tc>
          <w:tcPr>
            <w:tcW w:w="3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天津大田运输服务有限公司</w:t>
            </w:r>
          </w:p>
        </w:tc>
        <w:tc>
          <w:tcPr>
            <w:tcW w:w="3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联合运输（天津）有限公司</w:t>
            </w:r>
          </w:p>
        </w:tc>
        <w:tc>
          <w:tcPr>
            <w:tcW w:w="3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五矿物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流集团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天津货运有限公司</w:t>
            </w:r>
          </w:p>
        </w:tc>
        <w:tc>
          <w:tcPr>
            <w:tcW w:w="3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滴滴集运（天津）科技股份有限公司</w:t>
            </w:r>
          </w:p>
        </w:tc>
        <w:tc>
          <w:tcPr>
            <w:tcW w:w="3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天津运友物流科技股份有限公司</w:t>
            </w:r>
          </w:p>
        </w:tc>
        <w:tc>
          <w:tcPr>
            <w:tcW w:w="3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水金湾（天津）有限公司</w:t>
            </w:r>
          </w:p>
        </w:tc>
        <w:tc>
          <w:tcPr>
            <w:tcW w:w="3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天津港散货物流有限责任公司</w:t>
            </w:r>
          </w:p>
        </w:tc>
        <w:tc>
          <w:tcPr>
            <w:tcW w:w="3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9C1A59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9C1A5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天津</w:t>
            </w:r>
            <w:proofErr w:type="gramStart"/>
            <w:r w:rsidRPr="009C1A5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正易物通</w:t>
            </w:r>
            <w:proofErr w:type="gramEnd"/>
            <w:r w:rsidRPr="009C1A5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网络科技有限公司</w:t>
            </w:r>
          </w:p>
        </w:tc>
        <w:tc>
          <w:tcPr>
            <w:tcW w:w="3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9C1A59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9C1A5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天津</w:t>
            </w:r>
            <w:proofErr w:type="gramStart"/>
            <w:r w:rsidRPr="009C1A5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陆路港</w:t>
            </w:r>
            <w:proofErr w:type="gramEnd"/>
            <w:r w:rsidRPr="009C1A5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公路运输发展有限公司</w:t>
            </w:r>
          </w:p>
        </w:tc>
        <w:tc>
          <w:tcPr>
            <w:tcW w:w="3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1"/>
              </w:rPr>
              <w:t>河北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河北万合物流股份有限公司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>10</w:t>
            </w: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远迈信息技术张家口有限公司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河北快运集团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河北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沃车港智慧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科技有限公司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分通河北物流有限公司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胡子物流有限公司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中国外运河北分公司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河北好望角物流发展有限公司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唐山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公路港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邯郸市邯钢集团安达物流有限公司</w:t>
            </w:r>
          </w:p>
        </w:tc>
        <w:tc>
          <w:tcPr>
            <w:tcW w:w="3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64"/>
        </w:trPr>
        <w:tc>
          <w:tcPr>
            <w:tcW w:w="10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1"/>
              </w:rPr>
              <w:t>山西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山西经纬通达股份有限公司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>7</w:t>
            </w:r>
          </w:p>
        </w:tc>
      </w:tr>
      <w:tr w:rsidR="004E1607" w:rsidRPr="005807D6" w:rsidTr="001F5F7E">
        <w:trPr>
          <w:trHeight w:val="46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山西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晋云现代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6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山西快成物流科技有限公司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6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山西新晋中交兴路信息科技有限公司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6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山西聚鑫物云电子科技有限公司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6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山西云启正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通物流有限责任公司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6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山西卡的网络科技有限公司</w:t>
            </w: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3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64"/>
        </w:trPr>
        <w:tc>
          <w:tcPr>
            <w:tcW w:w="10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1"/>
              </w:rPr>
              <w:t>内蒙古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内蒙古诚昊启元股份公司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>5</w:t>
            </w:r>
          </w:p>
        </w:tc>
      </w:tr>
      <w:tr w:rsidR="004E1607" w:rsidRPr="005807D6" w:rsidTr="001F5F7E">
        <w:trPr>
          <w:trHeight w:val="46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通辽市第一运输有限公司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6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内蒙古安快物流集团公司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6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二连流畅贸易有限公司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6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内蒙古巴运汽车运输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有限责任公司</w:t>
            </w:r>
          </w:p>
        </w:tc>
        <w:tc>
          <w:tcPr>
            <w:tcW w:w="3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64"/>
        </w:trPr>
        <w:tc>
          <w:tcPr>
            <w:tcW w:w="10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1"/>
              </w:rPr>
              <w:t>辽宁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营口港通电子商务有限公司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>15</w:t>
            </w:r>
          </w:p>
        </w:tc>
      </w:tr>
      <w:tr w:rsidR="004E1607" w:rsidRPr="005807D6" w:rsidTr="001F5F7E">
        <w:trPr>
          <w:trHeight w:val="46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德邻陆港（鞍山）有限责任公司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6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辽阳第地嘉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仓储物流有限公司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6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辽宁农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信货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联物流有限公司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6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辽宁中成物流有限公司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6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沈阳金正物流有限公司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6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辽宁诚通物流有限公司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6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鞍山新资讯信息有限公司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6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辽宁跃达快运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网络科技股份有限公司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6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沈阳传化陆港物流有限公司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6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营口四海互联物流有限公司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6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大连中远国际货运有限公司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6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辽宁门到门信息技术有限公司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6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特兰格睿物流（大连）有限公司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6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大连迈隆国际物流有限公司</w:t>
            </w:r>
          </w:p>
        </w:tc>
        <w:tc>
          <w:tcPr>
            <w:tcW w:w="3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1"/>
              </w:rPr>
              <w:t>吉林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启明信息技术股份有限公司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>6</w:t>
            </w: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吉林省掌控物流科技有限公司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吉林省吉高物流有限公司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长春京铁物流有限公司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长春卡行天下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供应链管理有限公司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吉林省香江物流有限公司</w:t>
            </w:r>
          </w:p>
        </w:tc>
        <w:tc>
          <w:tcPr>
            <w:tcW w:w="3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1"/>
              </w:rPr>
              <w:t>黑龙江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哈尔滨只点互通物流有限公司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>4</w:t>
            </w: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哈尔滨新赛力生信息咨询有限公司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黑龙江北斗天宇导航信息科技股份有限公司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哈尔滨传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化公路港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物流有限公司</w:t>
            </w:r>
          </w:p>
        </w:tc>
        <w:tc>
          <w:tcPr>
            <w:tcW w:w="3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1"/>
              </w:rPr>
              <w:t>上海市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上海中远海运集装箱运输有限公司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>12</w:t>
            </w: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新杰物流集团股份有限公司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罗宾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逊全球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货运（上海）有限公司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上海卡行天下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供应链管理有限公司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上海天地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汇供应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链管理有限公司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上海胖猫物流有限公司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上海圆汇网络技术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上海圆迈贸易有限公司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上海易浦物流有限公司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上海成达信息科技有限公司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上海冷联天下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国际物流有限公司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上海汇而通国际物流有限公司</w:t>
            </w:r>
          </w:p>
        </w:tc>
        <w:tc>
          <w:tcPr>
            <w:tcW w:w="3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1"/>
              </w:rPr>
              <w:t>江苏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丹阳飓风物流股份有限公司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>24</w:t>
            </w: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中储南京智慧物流科技有限公司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无锡远迈信息技术有限公司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无锡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恰途网络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科技有限公司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江苏飞力达国际物流股份有限公司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江苏友货网络科技有限公司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江苏苏宁物流有限公司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江苏志宏物流有限公司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江苏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物云通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物流科技有限公司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江苏金陵交运集团有限公司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江苏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物润船联网络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股份有限公司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江苏政成物流股份有限公司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江苏星通北斗航天科技有限公司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江苏满运软件科技有限公司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江苏零浩网络科技有限公司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连云港吉安集装箱甩挂运输交易中心有限公司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林森物流集团有限公司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南京众彩农副产品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批发市场有限公司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南京宜流信息咨询有限公司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南京福佑在线电子商务有限公司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宿迁农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信货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联物流有限公司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常州易呼通物流科技有限公司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常州易得利供应链管理有限公司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惠龙易通国际物流股份有限公司</w:t>
            </w:r>
          </w:p>
        </w:tc>
        <w:tc>
          <w:tcPr>
            <w:tcW w:w="3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1"/>
              </w:rPr>
              <w:t>浙江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杭州传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化货嘀科技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有限公司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>14</w:t>
            </w: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杭州菜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鸟供应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链管理有限公司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浙江红狮物流有限公司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浙江专线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宝网阔物联科技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宁波万联国际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集装箱投资管理有限公司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宁波卡哥信息科技有限公司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浙江嘉宝物流股份有限公司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杭州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大恩物联科技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宁波国际物流发展股份有限公司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浙江运到网络科技有限公司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宁波港国际物流有限公司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浙江车马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象物联网络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宁波聚合集卡联盟电子商务有限公司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浙江未名物流发展有限公司</w:t>
            </w:r>
          </w:p>
        </w:tc>
        <w:tc>
          <w:tcPr>
            <w:tcW w:w="3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1"/>
              </w:rPr>
              <w:t>安徽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合肥维天运通信息科技股份有限公司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>13</w:t>
            </w: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安徽慧通互联科技有限公司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安徽迅捷物流有限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责任</w:t>
            </w: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安徽神通物联网科技有限公司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安徽省徽商五源国际物流港务有限公司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芜湖运泰物流有限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责任</w:t>
            </w: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安得物流股份有限公司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安徽共生物流科技有限公司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界首市黑豹运输有限公司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安徽神州易达供应链管理有限公司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铜陵有色金属集团铜冠物流有限公司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安徽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金网运通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物流科技有限公司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安徽统运物流科技有限公司</w:t>
            </w:r>
          </w:p>
        </w:tc>
        <w:tc>
          <w:tcPr>
            <w:tcW w:w="3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1"/>
              </w:rPr>
              <w:t>福建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福建高速物流股份有限公司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>14</w:t>
            </w: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福建八方物流股份有限公司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福建省慧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淘供应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链管理有限公司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铁联物流集团有限公司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福州迅腾网络科技有限公司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福建好运联联信息科技有限公司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福建未名信息技术股份有限公司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福建省交通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一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卡通有限公司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泉州天地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汇供应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链管理有限公司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福建传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化公路港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泉州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市闽运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兴物流有限公司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福建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联冠汇通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物流科技有限公司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福建龙洲运输股份有限公司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漳州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漳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龙物流园区开发有限公司</w:t>
            </w:r>
          </w:p>
        </w:tc>
        <w:tc>
          <w:tcPr>
            <w:tcW w:w="3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422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1"/>
              </w:rPr>
              <w:t>江西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江西万佶物流有限公司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>5</w:t>
            </w: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ind w:firstLine="422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江西正广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通供应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链管理有限公司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ind w:firstLine="422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江西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国控吉驰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物流科技有限公司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ind w:firstLine="422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江西三志物流有限公司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江西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尧泰供应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链管理有限公司</w:t>
            </w:r>
          </w:p>
        </w:tc>
        <w:tc>
          <w:tcPr>
            <w:tcW w:w="3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1"/>
              </w:rPr>
              <w:t>山东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一点科技有限公司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>10</w:t>
            </w: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青岛港国际货运物流有限公司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希杰荣庆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物流供应链有限公司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日照港集团有限公司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山东京博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云商物流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济南传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化泉胜公路港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泰安市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峰松电子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科技有限公司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弘嘉孚国际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山东航天九通车联网有限公司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满易网络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科技有限公司</w:t>
            </w:r>
          </w:p>
        </w:tc>
        <w:tc>
          <w:tcPr>
            <w:tcW w:w="3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1"/>
              </w:rPr>
              <w:t>河南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中原大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易科技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有限公司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>13</w:t>
            </w: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许昌万里运输集团股份有限公司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河南安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联程通信息技术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河南紫云云计算股份有限公司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洛阳市大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一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郑州金色马甲电子商务有限公司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郑州永康物流产业发展有限公司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开封市宏达信息技术有限公司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河南省脱颖实业有限公司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河南卓逾物流有限责任公司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河南中原云工有限责任公司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郑州交通运输集团有限责任公司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郑州国际陆港开发建设有限公司</w:t>
            </w:r>
          </w:p>
        </w:tc>
        <w:tc>
          <w:tcPr>
            <w:tcW w:w="3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1"/>
              </w:rPr>
              <w:t>湖北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武汉小码大众科技有限公司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>10</w:t>
            </w: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武汉物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易云通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网络科技有限公司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湖北我家物流服务有限公司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湖北真好运智慧物流有限公司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武汉天地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汇天诚供应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链管理有限公司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湖北车联天下物流有限公司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武汉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快驰科技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湖北安卅物流有限公司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宜昌三峡物流园有限公司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湖北天盾电子技术有限公司</w:t>
            </w:r>
          </w:p>
        </w:tc>
        <w:tc>
          <w:tcPr>
            <w:tcW w:w="3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1"/>
              </w:rPr>
              <w:t>湖南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长沙市实泰物流有限公司</w:t>
            </w: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 xml:space="preserve">  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>14</w:t>
            </w: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湖南海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驿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智能物流产业发展有限公司</w:t>
            </w: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 xml:space="preserve">  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 xml:space="preserve">  湖南省京阳物流有限公司  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 xml:space="preserve">  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湖南省衡缘物流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有限公司</w:t>
            </w: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 xml:space="preserve">  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 xml:space="preserve">  湖南国联捷物流有限公司  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 xml:space="preserve">  招商局物流集团湖南有限公司  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 xml:space="preserve">  湖南湘北斗互联科技有限公司  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 xml:space="preserve">  长沙传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化公路港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物流有限公司</w:t>
            </w: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 xml:space="preserve">  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 xml:space="preserve">  益阳市南县南洲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物流园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有限公司</w:t>
            </w: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 xml:space="preserve">  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 xml:space="preserve">  衡阳市雁城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物流园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有限公司</w:t>
            </w: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 xml:space="preserve">  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 xml:space="preserve">  湖南天骄物流信息科技有限公司  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 xml:space="preserve">  湖南龙骧神驰运输集团有限责任公司  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 xml:space="preserve">  湖南神州大地行物流有限公司  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 xml:space="preserve">  益阳市湘运物流有限责任公司  </w:t>
            </w:r>
          </w:p>
        </w:tc>
        <w:tc>
          <w:tcPr>
            <w:tcW w:w="3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1"/>
              </w:rPr>
              <w:t>广东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宝供物流企业集团有限公司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>25</w:t>
            </w: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广东中外运电子商务有限公司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广州林安汇信物流有限公司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广州志鸿物流有限公司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深圳市前海美泰物流网科技有限公司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广州讯心信息科技有限公司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运柜宝物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好多车联</w:t>
            </w: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>(深圳)科技有限公司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招商局物流集团有限公司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广州踏歌行物流有限公司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广东一站网络科技有限公司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风神物流有限公司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招商局物流集团广州物流有限公司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深圳市新运力科技开发有限公司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深圳一海通全球供应链管理有限公司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广州市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鑫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亚物流有限公司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深圳前海阿凡达物流网络科技有限公司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深圳卡行天下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网络科技有限公司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广州增信信息科技有限公司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深圳市康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舶司科技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深圳市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一达通供应链服务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深圳市调车宝物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流科技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深圳市中芃科技物流有限公司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深圳市国讯通科技实业有限公司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深圳市华鹏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飞现代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物流股份有限公司</w:t>
            </w:r>
          </w:p>
        </w:tc>
        <w:tc>
          <w:tcPr>
            <w:tcW w:w="3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1"/>
              </w:rPr>
              <w:t>海南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小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驿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科技（海南）有限公司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>4</w:t>
            </w: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海南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南洋华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远互联网物流有限公司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海南海汽运输集团</w:t>
            </w: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海南港航物流服务有限公司</w:t>
            </w:r>
          </w:p>
        </w:tc>
        <w:tc>
          <w:tcPr>
            <w:tcW w:w="3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1"/>
              </w:rPr>
              <w:t>四川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成都天地汇顺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邦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供应链管理有限公司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>13</w:t>
            </w: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成都积微物联电子商务有限公司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成都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返空汇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网络技术有限公司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四川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蜀亚通供应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链管理有限责任公司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拉货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宝网络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科技有限责任公司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成都传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化公路港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四川省港航开发有限责任公司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成都卡行天下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四川省物流信息服务有限公司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成都道臣物流集团有限公司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东亨信息科技股份有限公司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宜宾市优配物流信息服务有限公司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四川华峰物流有限公司</w:t>
            </w:r>
          </w:p>
        </w:tc>
        <w:tc>
          <w:tcPr>
            <w:tcW w:w="3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1"/>
              </w:rPr>
              <w:t>重庆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重庆中交兴路供应链管理有限公司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>7</w:t>
            </w: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重庆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返空汇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物流科技有限公司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重庆传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化公路港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沙师弟（重庆）网络科技有限公司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重庆公路运输（集团）有限公司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重庆</w:t>
            </w: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诚通信息技术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重庆南川区虹宇汽车贸易有限公司</w:t>
            </w:r>
          </w:p>
        </w:tc>
        <w:tc>
          <w:tcPr>
            <w:tcW w:w="3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1"/>
              </w:rPr>
              <w:t>贵州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贵州道坦坦科技股份有限公司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>9</w:t>
            </w: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贵阳货车帮科技有限公司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贵州贵铁物流有限公司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贵州交通物流集团有限公司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贵阳传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化公路港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贵州水钢物流有限公司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铜仁灯塔国际物流有限责任公司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遵义传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化公路港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贵州省兴义汽车运输总公司</w:t>
            </w:r>
          </w:p>
        </w:tc>
        <w:tc>
          <w:tcPr>
            <w:tcW w:w="3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1"/>
              </w:rPr>
              <w:lastRenderedPageBreak/>
              <w:t>云南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云南能投物流有限责任公司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>5</w:t>
            </w: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云南昆明交通运输集团有限公司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云南腾俊多式联运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股份有限公司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腾冲市瑞和物流有限责任公司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昆明海航速运有限责任公司</w:t>
            </w:r>
          </w:p>
        </w:tc>
        <w:tc>
          <w:tcPr>
            <w:tcW w:w="3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1"/>
              </w:rPr>
              <w:t>陕西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陕西恒顺物流有限责任公司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>14</w:t>
            </w: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宝鸡华誉物流股份有限公司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榆林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货达物流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榆林恒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泰运输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集团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西安海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纳汽车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服务有限公司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陕西省商业储运总公司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西安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胜途汽车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服务有限公司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榆林卡漠网络科技有限公司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榆林煤炭交易中心有限公司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陕西分通物流有限公司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陕西银天物流有限公司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陕西远行供应链管理有限公司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西安和硕物流科技有限公司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榆林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智汇网络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科技有限公司</w:t>
            </w:r>
          </w:p>
        </w:tc>
        <w:tc>
          <w:tcPr>
            <w:tcW w:w="3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1"/>
              </w:rPr>
              <w:t>甘肃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甘肃省物产集团有限责任公司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>7</w:t>
            </w: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甘肃新网通科技信息有限公司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甘肃建投资产经营有限公司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甘肃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西运运输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实业（集团）有限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责任</w:t>
            </w: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武威腾宇物流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中心有限公司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甘肃中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寰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卫星导航通信有限公司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甘肃东部运输实业（集团）有限责任公司</w:t>
            </w:r>
          </w:p>
        </w:tc>
        <w:tc>
          <w:tcPr>
            <w:tcW w:w="3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1"/>
              </w:rPr>
              <w:t>宁夏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宁夏众力北斗卫星导航信息服务有限公司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>1</w:t>
            </w: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1"/>
              </w:rPr>
              <w:t>新疆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新疆天顺供应链股份有限公司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>6</w:t>
            </w: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新疆汇通互联信息科技有限责任公司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新疆智慧天山信息科技有限公司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新疆华凌物流配送有限公司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新疆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九洲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恒昌供应链管理股份有限公司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新疆伊宁市松发物流有限责任公司</w:t>
            </w:r>
          </w:p>
        </w:tc>
        <w:tc>
          <w:tcPr>
            <w:tcW w:w="3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1"/>
              </w:rPr>
              <w:t>新疆兵团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新疆天富易通供应链管理有限责任公司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>4</w:t>
            </w: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新疆兵储物流</w:t>
            </w: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有限责任公司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新疆聚</w:t>
            </w:r>
            <w:proofErr w:type="gramStart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鑫</w:t>
            </w:r>
            <w:proofErr w:type="gramEnd"/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运通物流有限公司</w:t>
            </w:r>
          </w:p>
        </w:tc>
        <w:tc>
          <w:tcPr>
            <w:tcW w:w="37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10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1"/>
              </w:rPr>
            </w:pP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新疆联宇投资有限公司</w:t>
            </w:r>
          </w:p>
        </w:tc>
        <w:tc>
          <w:tcPr>
            <w:tcW w:w="3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</w:p>
        </w:tc>
      </w:tr>
      <w:tr w:rsidR="004E1607" w:rsidRPr="005807D6" w:rsidTr="001F5F7E">
        <w:trPr>
          <w:trHeight w:val="454"/>
        </w:trPr>
        <w:tc>
          <w:tcPr>
            <w:tcW w:w="4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</w:rPr>
              <w:t>合计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607" w:rsidRPr="005807D6" w:rsidRDefault="004E1607" w:rsidP="001F5F7E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</w:pPr>
            <w:r w:rsidRPr="005807D6">
              <w:rPr>
                <w:rFonts w:ascii="宋体" w:eastAsia="宋体" w:hAnsi="宋体" w:cs="宋体"/>
                <w:color w:val="000000" w:themeColor="text1"/>
                <w:kern w:val="0"/>
                <w:sz w:val="21"/>
              </w:rPr>
              <w:t>283</w:t>
            </w:r>
          </w:p>
        </w:tc>
      </w:tr>
    </w:tbl>
    <w:p w:rsidR="004E1607" w:rsidRPr="000C7D43" w:rsidRDefault="004E1607" w:rsidP="004E1607">
      <w:pPr>
        <w:overflowPunct w:val="0"/>
        <w:snapToGrid w:val="0"/>
        <w:spacing w:beforeLines="50" w:before="156" w:afterLines="50" w:after="156"/>
        <w:ind w:firstLineChars="0" w:firstLine="0"/>
        <w:jc w:val="center"/>
        <w:rPr>
          <w:rFonts w:ascii="黑体" w:eastAsia="黑体" w:hAnsi="黑体"/>
        </w:rPr>
      </w:pPr>
    </w:p>
    <w:p w:rsidR="004E1607" w:rsidRPr="000C7D43" w:rsidRDefault="004E1607" w:rsidP="004E1607">
      <w:pPr>
        <w:overflowPunct w:val="0"/>
        <w:snapToGrid w:val="0"/>
        <w:spacing w:beforeLines="50" w:before="156" w:afterLines="50" w:after="156"/>
        <w:ind w:firstLineChars="0" w:firstLine="0"/>
        <w:jc w:val="center"/>
        <w:rPr>
          <w:rFonts w:ascii="黑体" w:eastAsia="黑体" w:hAnsi="黑体"/>
        </w:rPr>
      </w:pPr>
    </w:p>
    <w:p w:rsidR="00C422A1" w:rsidRDefault="00C422A1" w:rsidP="004E1607">
      <w:pPr>
        <w:ind w:firstLine="640"/>
      </w:pPr>
    </w:p>
    <w:sectPr w:rsidR="00C42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E5AF0"/>
    <w:multiLevelType w:val="hybridMultilevel"/>
    <w:tmpl w:val="33189B14"/>
    <w:lvl w:ilvl="0" w:tplc="05BAED74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235708D4"/>
    <w:multiLevelType w:val="hybridMultilevel"/>
    <w:tmpl w:val="EDD0CC76"/>
    <w:lvl w:ilvl="0" w:tplc="04090019">
      <w:start w:val="1"/>
      <w:numFmt w:val="lowerLetter"/>
      <w:lvlText w:val="%1)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40135CF"/>
    <w:multiLevelType w:val="hybridMultilevel"/>
    <w:tmpl w:val="27D8EC1C"/>
    <w:lvl w:ilvl="0" w:tplc="87704A24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ADD4429"/>
    <w:multiLevelType w:val="multilevel"/>
    <w:tmpl w:val="3992077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880"/>
      </w:pPr>
      <w:rPr>
        <w:rFonts w:hint="default"/>
      </w:rPr>
    </w:lvl>
  </w:abstractNum>
  <w:abstractNum w:abstractNumId="4">
    <w:nsid w:val="53D723DD"/>
    <w:multiLevelType w:val="multilevel"/>
    <w:tmpl w:val="35DCC4E6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5B7E2BCE"/>
    <w:multiLevelType w:val="multilevel"/>
    <w:tmpl w:val="00565F66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0" w:firstLine="0"/>
      </w:pPr>
      <w:rPr>
        <w:rFonts w:hint="eastAsia"/>
        <w:sz w:val="32"/>
        <w:szCs w:val="32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0" w:firstLine="0"/>
      </w:pPr>
      <w:rPr>
        <w:rFonts w:hint="eastAsia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680"/>
        </w:tabs>
        <w:ind w:left="0" w:firstLine="0"/>
      </w:pPr>
      <w:rPr>
        <w:rFonts w:hint="eastAsia"/>
      </w:rPr>
    </w:lvl>
    <w:lvl w:ilvl="3">
      <w:start w:val="1"/>
      <w:numFmt w:val="decimal"/>
      <w:lvlText w:val="（%4）"/>
      <w:lvlJc w:val="left"/>
      <w:pPr>
        <w:tabs>
          <w:tab w:val="num" w:pos="-254"/>
        </w:tabs>
        <w:ind w:left="0" w:firstLine="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738"/>
        </w:tabs>
        <w:ind w:left="738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880"/>
        </w:tabs>
        <w:ind w:left="880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022"/>
        </w:tabs>
        <w:ind w:left="1022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164"/>
        </w:tabs>
        <w:ind w:left="1164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305"/>
        </w:tabs>
        <w:ind w:left="1305" w:hanging="1559"/>
      </w:pPr>
      <w:rPr>
        <w:rFonts w:hint="eastAsia"/>
      </w:rPr>
    </w:lvl>
  </w:abstractNum>
  <w:abstractNum w:abstractNumId="6">
    <w:nsid w:val="7D3E0A93"/>
    <w:multiLevelType w:val="multilevel"/>
    <w:tmpl w:val="961C3EC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607"/>
    <w:rsid w:val="004E1607"/>
    <w:rsid w:val="00C4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607"/>
    <w:pPr>
      <w:widowControl w:val="0"/>
      <w:ind w:firstLineChars="200" w:firstLine="200"/>
    </w:pPr>
    <w:rPr>
      <w:rFonts w:eastAsia="仿宋_GB2312"/>
      <w:sz w:val="32"/>
      <w:szCs w:val="21"/>
    </w:rPr>
  </w:style>
  <w:style w:type="paragraph" w:styleId="1">
    <w:name w:val="heading 1"/>
    <w:basedOn w:val="a"/>
    <w:next w:val="a"/>
    <w:link w:val="1Char"/>
    <w:qFormat/>
    <w:rsid w:val="004E1607"/>
    <w:pPr>
      <w:keepNext/>
      <w:keepLines/>
      <w:numPr>
        <w:numId w:val="1"/>
      </w:numPr>
      <w:spacing w:beforeLines="50" w:afterLines="50"/>
      <w:ind w:firstLineChars="0"/>
      <w:outlineLvl w:val="0"/>
    </w:pPr>
    <w:rPr>
      <w:rFonts w:ascii="Times New Roman" w:eastAsia="黑体" w:hAnsi="Times New Roman" w:cs="Times New Roman"/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qFormat/>
    <w:rsid w:val="004E1607"/>
    <w:pPr>
      <w:keepNext/>
      <w:keepLines/>
      <w:numPr>
        <w:ilvl w:val="1"/>
        <w:numId w:val="1"/>
      </w:numPr>
      <w:tabs>
        <w:tab w:val="left" w:pos="210"/>
      </w:tabs>
      <w:spacing w:beforeLines="50" w:afterLines="50"/>
      <w:ind w:firstLineChars="0"/>
      <w:outlineLvl w:val="1"/>
    </w:pPr>
    <w:rPr>
      <w:rFonts w:ascii="Arial" w:hAnsi="Arial" w:cs="Times New Roman"/>
      <w:b/>
      <w:sz w:val="30"/>
      <w:szCs w:val="20"/>
    </w:rPr>
  </w:style>
  <w:style w:type="paragraph" w:styleId="3">
    <w:name w:val="heading 3"/>
    <w:basedOn w:val="a"/>
    <w:next w:val="a"/>
    <w:link w:val="3Char"/>
    <w:qFormat/>
    <w:rsid w:val="004E1607"/>
    <w:pPr>
      <w:keepNext/>
      <w:keepLines/>
      <w:numPr>
        <w:ilvl w:val="2"/>
        <w:numId w:val="1"/>
      </w:numPr>
      <w:ind w:firstLineChars="0"/>
      <w:outlineLvl w:val="2"/>
    </w:pPr>
    <w:rPr>
      <w:rFonts w:ascii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Char"/>
    <w:qFormat/>
    <w:rsid w:val="004E1607"/>
    <w:pPr>
      <w:keepNext/>
      <w:keepLines/>
      <w:outlineLvl w:val="3"/>
    </w:pPr>
    <w:rPr>
      <w:rFonts w:ascii="Arial" w:eastAsiaTheme="minorEastAsia" w:hAnsi="Arial"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E1607"/>
    <w:rPr>
      <w:rFonts w:ascii="Times New Roman" w:eastAsia="黑体" w:hAnsi="Times New Roman" w:cs="Times New Roman"/>
      <w:b/>
      <w:kern w:val="44"/>
      <w:sz w:val="44"/>
      <w:szCs w:val="20"/>
    </w:rPr>
  </w:style>
  <w:style w:type="character" w:customStyle="1" w:styleId="2Char">
    <w:name w:val="标题 2 Char"/>
    <w:basedOn w:val="a0"/>
    <w:link w:val="2"/>
    <w:rsid w:val="004E1607"/>
    <w:rPr>
      <w:rFonts w:ascii="Arial" w:eastAsia="仿宋_GB2312" w:hAnsi="Arial" w:cs="Times New Roman"/>
      <w:b/>
      <w:sz w:val="30"/>
      <w:szCs w:val="20"/>
    </w:rPr>
  </w:style>
  <w:style w:type="character" w:customStyle="1" w:styleId="3Char">
    <w:name w:val="标题 3 Char"/>
    <w:basedOn w:val="a0"/>
    <w:link w:val="3"/>
    <w:rsid w:val="004E1607"/>
    <w:rPr>
      <w:rFonts w:ascii="Times New Roman" w:eastAsia="仿宋_GB2312" w:hAnsi="Times New Roman" w:cs="Times New Roman"/>
      <w:b/>
      <w:sz w:val="32"/>
      <w:szCs w:val="20"/>
    </w:rPr>
  </w:style>
  <w:style w:type="character" w:customStyle="1" w:styleId="4Char">
    <w:name w:val="标题 4 Char"/>
    <w:basedOn w:val="a0"/>
    <w:link w:val="4"/>
    <w:rsid w:val="004E1607"/>
    <w:rPr>
      <w:rFonts w:ascii="Arial" w:hAnsi="Arial" w:cs="Times New Roman"/>
      <w:b/>
      <w:bCs/>
      <w:sz w:val="32"/>
      <w:szCs w:val="28"/>
    </w:rPr>
  </w:style>
  <w:style w:type="paragraph" w:styleId="a3">
    <w:name w:val="header"/>
    <w:basedOn w:val="a"/>
    <w:link w:val="Char"/>
    <w:unhideWhenUsed/>
    <w:rsid w:val="004E1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E1607"/>
    <w:rPr>
      <w:rFonts w:eastAsia="仿宋_GB231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1607"/>
    <w:pPr>
      <w:pBdr>
        <w:top w:val="thickThinSmallGap" w:sz="12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1607"/>
    <w:rPr>
      <w:rFonts w:eastAsia="仿宋_GB2312"/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4E1607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4E1607"/>
    <w:rPr>
      <w:rFonts w:ascii="宋体" w:eastAsia="仿宋_GB2312"/>
      <w:sz w:val="18"/>
      <w:szCs w:val="18"/>
    </w:rPr>
  </w:style>
  <w:style w:type="paragraph" w:customStyle="1" w:styleId="a6">
    <w:name w:val="表头"/>
    <w:basedOn w:val="a"/>
    <w:link w:val="Char2"/>
    <w:autoRedefine/>
    <w:rsid w:val="004E1607"/>
    <w:pPr>
      <w:spacing w:beforeLines="100" w:afterLines="50"/>
      <w:ind w:firstLineChars="0" w:firstLine="0"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Char2">
    <w:name w:val="表头 Char"/>
    <w:basedOn w:val="a0"/>
    <w:link w:val="a6"/>
    <w:rsid w:val="004E1607"/>
    <w:rPr>
      <w:rFonts w:ascii="Times New Roman" w:eastAsia="仿宋_GB2312" w:hAnsi="Times New Roman" w:cs="Times New Roman"/>
      <w:b/>
      <w:sz w:val="24"/>
      <w:szCs w:val="24"/>
    </w:rPr>
  </w:style>
  <w:style w:type="paragraph" w:customStyle="1" w:styleId="a7">
    <w:name w:val="图头"/>
    <w:basedOn w:val="a"/>
    <w:link w:val="Char3"/>
    <w:autoRedefine/>
    <w:rsid w:val="004E1607"/>
    <w:pPr>
      <w:spacing w:beforeLines="50" w:afterLines="100"/>
      <w:ind w:firstLineChars="0" w:firstLine="0"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Char3">
    <w:name w:val="图头 Char"/>
    <w:basedOn w:val="a0"/>
    <w:link w:val="a7"/>
    <w:rsid w:val="004E1607"/>
    <w:rPr>
      <w:rFonts w:ascii="Times New Roman" w:eastAsia="仿宋_GB2312" w:hAnsi="Times New Roman" w:cs="Times New Roman"/>
      <w:b/>
      <w:sz w:val="24"/>
      <w:szCs w:val="24"/>
    </w:rPr>
  </w:style>
  <w:style w:type="character" w:styleId="a8">
    <w:name w:val="page number"/>
    <w:basedOn w:val="a0"/>
    <w:semiHidden/>
    <w:rsid w:val="004E1607"/>
  </w:style>
  <w:style w:type="character" w:customStyle="1" w:styleId="Char4">
    <w:name w:val="图 Char"/>
    <w:basedOn w:val="a0"/>
    <w:link w:val="a9"/>
    <w:rsid w:val="004E1607"/>
    <w:rPr>
      <w:rFonts w:eastAsia="宋体"/>
      <w:sz w:val="28"/>
      <w:szCs w:val="24"/>
    </w:rPr>
  </w:style>
  <w:style w:type="paragraph" w:customStyle="1" w:styleId="a9">
    <w:name w:val="图"/>
    <w:basedOn w:val="a"/>
    <w:link w:val="Char4"/>
    <w:autoRedefine/>
    <w:rsid w:val="004E1607"/>
    <w:pPr>
      <w:ind w:firstLineChars="0" w:firstLine="0"/>
      <w:jc w:val="center"/>
    </w:pPr>
    <w:rPr>
      <w:rFonts w:eastAsia="宋体"/>
      <w:sz w:val="28"/>
      <w:szCs w:val="24"/>
    </w:rPr>
  </w:style>
  <w:style w:type="paragraph" w:styleId="aa">
    <w:name w:val="Balloon Text"/>
    <w:basedOn w:val="a"/>
    <w:link w:val="Char5"/>
    <w:uiPriority w:val="99"/>
    <w:semiHidden/>
    <w:unhideWhenUsed/>
    <w:rsid w:val="004E1607"/>
    <w:rPr>
      <w:sz w:val="18"/>
      <w:szCs w:val="18"/>
    </w:rPr>
  </w:style>
  <w:style w:type="character" w:customStyle="1" w:styleId="Char5">
    <w:name w:val="批注框文本 Char"/>
    <w:basedOn w:val="a0"/>
    <w:link w:val="aa"/>
    <w:uiPriority w:val="99"/>
    <w:semiHidden/>
    <w:rsid w:val="004E1607"/>
    <w:rPr>
      <w:rFonts w:eastAsia="仿宋_GB2312"/>
      <w:sz w:val="18"/>
      <w:szCs w:val="18"/>
    </w:rPr>
  </w:style>
  <w:style w:type="table" w:styleId="ab">
    <w:name w:val="Table Grid"/>
    <w:basedOn w:val="a1"/>
    <w:uiPriority w:val="59"/>
    <w:rsid w:val="004E1607"/>
    <w:rPr>
      <w:szCs w:val="21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1"/>
    <w:basedOn w:val="a"/>
    <w:next w:val="a"/>
    <w:autoRedefine/>
    <w:uiPriority w:val="39"/>
    <w:unhideWhenUsed/>
    <w:rsid w:val="004E1607"/>
    <w:pPr>
      <w:spacing w:before="120" w:after="120"/>
    </w:pPr>
    <w:rPr>
      <w:b/>
      <w:bCs/>
      <w:caps/>
      <w:sz w:val="20"/>
      <w:szCs w:val="20"/>
    </w:rPr>
  </w:style>
  <w:style w:type="paragraph" w:styleId="20">
    <w:name w:val="toc 2"/>
    <w:basedOn w:val="a"/>
    <w:next w:val="a"/>
    <w:autoRedefine/>
    <w:uiPriority w:val="39"/>
    <w:unhideWhenUsed/>
    <w:rsid w:val="004E1607"/>
    <w:pPr>
      <w:ind w:left="320"/>
    </w:pPr>
    <w:rPr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4E1607"/>
    <w:pPr>
      <w:ind w:left="640"/>
    </w:pPr>
    <w:rPr>
      <w:i/>
      <w:iCs/>
      <w:sz w:val="20"/>
      <w:szCs w:val="20"/>
    </w:rPr>
  </w:style>
  <w:style w:type="character" w:styleId="ac">
    <w:name w:val="Hyperlink"/>
    <w:basedOn w:val="a0"/>
    <w:uiPriority w:val="99"/>
    <w:unhideWhenUsed/>
    <w:rsid w:val="004E1607"/>
    <w:rPr>
      <w:color w:val="0000FF" w:themeColor="hyperlink"/>
      <w:u w:val="single"/>
    </w:rPr>
  </w:style>
  <w:style w:type="paragraph" w:styleId="40">
    <w:name w:val="toc 4"/>
    <w:basedOn w:val="a"/>
    <w:next w:val="a"/>
    <w:autoRedefine/>
    <w:uiPriority w:val="39"/>
    <w:unhideWhenUsed/>
    <w:rsid w:val="004E1607"/>
    <w:pPr>
      <w:ind w:left="96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4E1607"/>
    <w:pPr>
      <w:ind w:left="128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4E1607"/>
    <w:pPr>
      <w:ind w:left="16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E1607"/>
    <w:pPr>
      <w:ind w:left="19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E1607"/>
    <w:pPr>
      <w:ind w:left="22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E1607"/>
    <w:pPr>
      <w:ind w:left="2560"/>
    </w:pPr>
    <w:rPr>
      <w:sz w:val="18"/>
      <w:szCs w:val="18"/>
    </w:rPr>
  </w:style>
  <w:style w:type="paragraph" w:styleId="ad">
    <w:name w:val="List Paragraph"/>
    <w:basedOn w:val="a"/>
    <w:uiPriority w:val="34"/>
    <w:qFormat/>
    <w:rsid w:val="004E1607"/>
    <w:pPr>
      <w:ind w:firstLine="420"/>
      <w:jc w:val="both"/>
    </w:pPr>
    <w:rPr>
      <w:rFonts w:eastAsiaTheme="minorEastAsia"/>
      <w:sz w:val="21"/>
      <w:szCs w:val="22"/>
    </w:rPr>
  </w:style>
  <w:style w:type="character" w:customStyle="1" w:styleId="Char6">
    <w:name w:val="批注文字 Char"/>
    <w:basedOn w:val="a0"/>
    <w:link w:val="ae"/>
    <w:uiPriority w:val="99"/>
    <w:semiHidden/>
    <w:rsid w:val="004E1607"/>
    <w:rPr>
      <w:rFonts w:eastAsia="仿宋_GB2312"/>
      <w:sz w:val="32"/>
    </w:rPr>
  </w:style>
  <w:style w:type="paragraph" w:styleId="ae">
    <w:name w:val="annotation text"/>
    <w:basedOn w:val="a"/>
    <w:link w:val="Char6"/>
    <w:uiPriority w:val="99"/>
    <w:semiHidden/>
    <w:unhideWhenUsed/>
    <w:rsid w:val="004E1607"/>
    <w:rPr>
      <w:szCs w:val="22"/>
    </w:rPr>
  </w:style>
  <w:style w:type="character" w:customStyle="1" w:styleId="Char10">
    <w:name w:val="批注文字 Char1"/>
    <w:basedOn w:val="a0"/>
    <w:uiPriority w:val="99"/>
    <w:semiHidden/>
    <w:rsid w:val="004E1607"/>
    <w:rPr>
      <w:rFonts w:eastAsia="仿宋_GB2312"/>
      <w:sz w:val="32"/>
      <w:szCs w:val="21"/>
    </w:rPr>
  </w:style>
  <w:style w:type="character" w:customStyle="1" w:styleId="Char7">
    <w:name w:val="批注主题 Char"/>
    <w:basedOn w:val="Char6"/>
    <w:link w:val="af"/>
    <w:uiPriority w:val="99"/>
    <w:semiHidden/>
    <w:rsid w:val="004E1607"/>
    <w:rPr>
      <w:rFonts w:eastAsia="仿宋_GB2312"/>
      <w:b/>
      <w:bCs/>
      <w:sz w:val="32"/>
    </w:rPr>
  </w:style>
  <w:style w:type="paragraph" w:styleId="af">
    <w:name w:val="annotation subject"/>
    <w:basedOn w:val="ae"/>
    <w:next w:val="ae"/>
    <w:link w:val="Char7"/>
    <w:uiPriority w:val="99"/>
    <w:semiHidden/>
    <w:unhideWhenUsed/>
    <w:rsid w:val="004E1607"/>
    <w:rPr>
      <w:b/>
      <w:bCs/>
    </w:rPr>
  </w:style>
  <w:style w:type="character" w:customStyle="1" w:styleId="Char11">
    <w:name w:val="批注主题 Char1"/>
    <w:basedOn w:val="Char10"/>
    <w:uiPriority w:val="99"/>
    <w:semiHidden/>
    <w:rsid w:val="004E1607"/>
    <w:rPr>
      <w:rFonts w:eastAsia="仿宋_GB2312"/>
      <w:b/>
      <w:bCs/>
      <w:sz w:val="32"/>
      <w:szCs w:val="21"/>
    </w:rPr>
  </w:style>
  <w:style w:type="paragraph" w:styleId="af0">
    <w:name w:val="Date"/>
    <w:basedOn w:val="a"/>
    <w:next w:val="a"/>
    <w:link w:val="Char8"/>
    <w:uiPriority w:val="99"/>
    <w:semiHidden/>
    <w:unhideWhenUsed/>
    <w:rsid w:val="004E1607"/>
    <w:pPr>
      <w:ind w:leftChars="2500" w:left="100"/>
    </w:pPr>
  </w:style>
  <w:style w:type="character" w:customStyle="1" w:styleId="Char8">
    <w:name w:val="日期 Char"/>
    <w:basedOn w:val="a0"/>
    <w:link w:val="af0"/>
    <w:uiPriority w:val="99"/>
    <w:semiHidden/>
    <w:rsid w:val="004E1607"/>
    <w:rPr>
      <w:rFonts w:eastAsia="仿宋_GB2312"/>
      <w:sz w:val="3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607"/>
    <w:pPr>
      <w:widowControl w:val="0"/>
      <w:ind w:firstLineChars="200" w:firstLine="200"/>
    </w:pPr>
    <w:rPr>
      <w:rFonts w:eastAsia="仿宋_GB2312"/>
      <w:sz w:val="32"/>
      <w:szCs w:val="21"/>
    </w:rPr>
  </w:style>
  <w:style w:type="paragraph" w:styleId="1">
    <w:name w:val="heading 1"/>
    <w:basedOn w:val="a"/>
    <w:next w:val="a"/>
    <w:link w:val="1Char"/>
    <w:qFormat/>
    <w:rsid w:val="004E1607"/>
    <w:pPr>
      <w:keepNext/>
      <w:keepLines/>
      <w:numPr>
        <w:numId w:val="1"/>
      </w:numPr>
      <w:spacing w:beforeLines="50" w:afterLines="50"/>
      <w:ind w:firstLineChars="0"/>
      <w:outlineLvl w:val="0"/>
    </w:pPr>
    <w:rPr>
      <w:rFonts w:ascii="Times New Roman" w:eastAsia="黑体" w:hAnsi="Times New Roman" w:cs="Times New Roman"/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qFormat/>
    <w:rsid w:val="004E1607"/>
    <w:pPr>
      <w:keepNext/>
      <w:keepLines/>
      <w:numPr>
        <w:ilvl w:val="1"/>
        <w:numId w:val="1"/>
      </w:numPr>
      <w:tabs>
        <w:tab w:val="left" w:pos="210"/>
      </w:tabs>
      <w:spacing w:beforeLines="50" w:afterLines="50"/>
      <w:ind w:firstLineChars="0"/>
      <w:outlineLvl w:val="1"/>
    </w:pPr>
    <w:rPr>
      <w:rFonts w:ascii="Arial" w:hAnsi="Arial" w:cs="Times New Roman"/>
      <w:b/>
      <w:sz w:val="30"/>
      <w:szCs w:val="20"/>
    </w:rPr>
  </w:style>
  <w:style w:type="paragraph" w:styleId="3">
    <w:name w:val="heading 3"/>
    <w:basedOn w:val="a"/>
    <w:next w:val="a"/>
    <w:link w:val="3Char"/>
    <w:qFormat/>
    <w:rsid w:val="004E1607"/>
    <w:pPr>
      <w:keepNext/>
      <w:keepLines/>
      <w:numPr>
        <w:ilvl w:val="2"/>
        <w:numId w:val="1"/>
      </w:numPr>
      <w:ind w:firstLineChars="0"/>
      <w:outlineLvl w:val="2"/>
    </w:pPr>
    <w:rPr>
      <w:rFonts w:ascii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Char"/>
    <w:qFormat/>
    <w:rsid w:val="004E1607"/>
    <w:pPr>
      <w:keepNext/>
      <w:keepLines/>
      <w:outlineLvl w:val="3"/>
    </w:pPr>
    <w:rPr>
      <w:rFonts w:ascii="Arial" w:eastAsiaTheme="minorEastAsia" w:hAnsi="Arial"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E1607"/>
    <w:rPr>
      <w:rFonts w:ascii="Times New Roman" w:eastAsia="黑体" w:hAnsi="Times New Roman" w:cs="Times New Roman"/>
      <w:b/>
      <w:kern w:val="44"/>
      <w:sz w:val="44"/>
      <w:szCs w:val="20"/>
    </w:rPr>
  </w:style>
  <w:style w:type="character" w:customStyle="1" w:styleId="2Char">
    <w:name w:val="标题 2 Char"/>
    <w:basedOn w:val="a0"/>
    <w:link w:val="2"/>
    <w:rsid w:val="004E1607"/>
    <w:rPr>
      <w:rFonts w:ascii="Arial" w:eastAsia="仿宋_GB2312" w:hAnsi="Arial" w:cs="Times New Roman"/>
      <w:b/>
      <w:sz w:val="30"/>
      <w:szCs w:val="20"/>
    </w:rPr>
  </w:style>
  <w:style w:type="character" w:customStyle="1" w:styleId="3Char">
    <w:name w:val="标题 3 Char"/>
    <w:basedOn w:val="a0"/>
    <w:link w:val="3"/>
    <w:rsid w:val="004E1607"/>
    <w:rPr>
      <w:rFonts w:ascii="Times New Roman" w:eastAsia="仿宋_GB2312" w:hAnsi="Times New Roman" w:cs="Times New Roman"/>
      <w:b/>
      <w:sz w:val="32"/>
      <w:szCs w:val="20"/>
    </w:rPr>
  </w:style>
  <w:style w:type="character" w:customStyle="1" w:styleId="4Char">
    <w:name w:val="标题 4 Char"/>
    <w:basedOn w:val="a0"/>
    <w:link w:val="4"/>
    <w:rsid w:val="004E1607"/>
    <w:rPr>
      <w:rFonts w:ascii="Arial" w:hAnsi="Arial" w:cs="Times New Roman"/>
      <w:b/>
      <w:bCs/>
      <w:sz w:val="32"/>
      <w:szCs w:val="28"/>
    </w:rPr>
  </w:style>
  <w:style w:type="paragraph" w:styleId="a3">
    <w:name w:val="header"/>
    <w:basedOn w:val="a"/>
    <w:link w:val="Char"/>
    <w:unhideWhenUsed/>
    <w:rsid w:val="004E1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E1607"/>
    <w:rPr>
      <w:rFonts w:eastAsia="仿宋_GB231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1607"/>
    <w:pPr>
      <w:pBdr>
        <w:top w:val="thickThinSmallGap" w:sz="12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1607"/>
    <w:rPr>
      <w:rFonts w:eastAsia="仿宋_GB2312"/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4E1607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4E1607"/>
    <w:rPr>
      <w:rFonts w:ascii="宋体" w:eastAsia="仿宋_GB2312"/>
      <w:sz w:val="18"/>
      <w:szCs w:val="18"/>
    </w:rPr>
  </w:style>
  <w:style w:type="paragraph" w:customStyle="1" w:styleId="a6">
    <w:name w:val="表头"/>
    <w:basedOn w:val="a"/>
    <w:link w:val="Char2"/>
    <w:autoRedefine/>
    <w:rsid w:val="004E1607"/>
    <w:pPr>
      <w:spacing w:beforeLines="100" w:afterLines="50"/>
      <w:ind w:firstLineChars="0" w:firstLine="0"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Char2">
    <w:name w:val="表头 Char"/>
    <w:basedOn w:val="a0"/>
    <w:link w:val="a6"/>
    <w:rsid w:val="004E1607"/>
    <w:rPr>
      <w:rFonts w:ascii="Times New Roman" w:eastAsia="仿宋_GB2312" w:hAnsi="Times New Roman" w:cs="Times New Roman"/>
      <w:b/>
      <w:sz w:val="24"/>
      <w:szCs w:val="24"/>
    </w:rPr>
  </w:style>
  <w:style w:type="paragraph" w:customStyle="1" w:styleId="a7">
    <w:name w:val="图头"/>
    <w:basedOn w:val="a"/>
    <w:link w:val="Char3"/>
    <w:autoRedefine/>
    <w:rsid w:val="004E1607"/>
    <w:pPr>
      <w:spacing w:beforeLines="50" w:afterLines="100"/>
      <w:ind w:firstLineChars="0" w:firstLine="0"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Char3">
    <w:name w:val="图头 Char"/>
    <w:basedOn w:val="a0"/>
    <w:link w:val="a7"/>
    <w:rsid w:val="004E1607"/>
    <w:rPr>
      <w:rFonts w:ascii="Times New Roman" w:eastAsia="仿宋_GB2312" w:hAnsi="Times New Roman" w:cs="Times New Roman"/>
      <w:b/>
      <w:sz w:val="24"/>
      <w:szCs w:val="24"/>
    </w:rPr>
  </w:style>
  <w:style w:type="character" w:styleId="a8">
    <w:name w:val="page number"/>
    <w:basedOn w:val="a0"/>
    <w:semiHidden/>
    <w:rsid w:val="004E1607"/>
  </w:style>
  <w:style w:type="character" w:customStyle="1" w:styleId="Char4">
    <w:name w:val="图 Char"/>
    <w:basedOn w:val="a0"/>
    <w:link w:val="a9"/>
    <w:rsid w:val="004E1607"/>
    <w:rPr>
      <w:rFonts w:eastAsia="宋体"/>
      <w:sz w:val="28"/>
      <w:szCs w:val="24"/>
    </w:rPr>
  </w:style>
  <w:style w:type="paragraph" w:customStyle="1" w:styleId="a9">
    <w:name w:val="图"/>
    <w:basedOn w:val="a"/>
    <w:link w:val="Char4"/>
    <w:autoRedefine/>
    <w:rsid w:val="004E1607"/>
    <w:pPr>
      <w:ind w:firstLineChars="0" w:firstLine="0"/>
      <w:jc w:val="center"/>
    </w:pPr>
    <w:rPr>
      <w:rFonts w:eastAsia="宋体"/>
      <w:sz w:val="28"/>
      <w:szCs w:val="24"/>
    </w:rPr>
  </w:style>
  <w:style w:type="paragraph" w:styleId="aa">
    <w:name w:val="Balloon Text"/>
    <w:basedOn w:val="a"/>
    <w:link w:val="Char5"/>
    <w:uiPriority w:val="99"/>
    <w:semiHidden/>
    <w:unhideWhenUsed/>
    <w:rsid w:val="004E1607"/>
    <w:rPr>
      <w:sz w:val="18"/>
      <w:szCs w:val="18"/>
    </w:rPr>
  </w:style>
  <w:style w:type="character" w:customStyle="1" w:styleId="Char5">
    <w:name w:val="批注框文本 Char"/>
    <w:basedOn w:val="a0"/>
    <w:link w:val="aa"/>
    <w:uiPriority w:val="99"/>
    <w:semiHidden/>
    <w:rsid w:val="004E1607"/>
    <w:rPr>
      <w:rFonts w:eastAsia="仿宋_GB2312"/>
      <w:sz w:val="18"/>
      <w:szCs w:val="18"/>
    </w:rPr>
  </w:style>
  <w:style w:type="table" w:styleId="ab">
    <w:name w:val="Table Grid"/>
    <w:basedOn w:val="a1"/>
    <w:uiPriority w:val="59"/>
    <w:rsid w:val="004E1607"/>
    <w:rPr>
      <w:szCs w:val="21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1"/>
    <w:basedOn w:val="a"/>
    <w:next w:val="a"/>
    <w:autoRedefine/>
    <w:uiPriority w:val="39"/>
    <w:unhideWhenUsed/>
    <w:rsid w:val="004E1607"/>
    <w:pPr>
      <w:spacing w:before="120" w:after="120"/>
    </w:pPr>
    <w:rPr>
      <w:b/>
      <w:bCs/>
      <w:caps/>
      <w:sz w:val="20"/>
      <w:szCs w:val="20"/>
    </w:rPr>
  </w:style>
  <w:style w:type="paragraph" w:styleId="20">
    <w:name w:val="toc 2"/>
    <w:basedOn w:val="a"/>
    <w:next w:val="a"/>
    <w:autoRedefine/>
    <w:uiPriority w:val="39"/>
    <w:unhideWhenUsed/>
    <w:rsid w:val="004E1607"/>
    <w:pPr>
      <w:ind w:left="320"/>
    </w:pPr>
    <w:rPr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4E1607"/>
    <w:pPr>
      <w:ind w:left="640"/>
    </w:pPr>
    <w:rPr>
      <w:i/>
      <w:iCs/>
      <w:sz w:val="20"/>
      <w:szCs w:val="20"/>
    </w:rPr>
  </w:style>
  <w:style w:type="character" w:styleId="ac">
    <w:name w:val="Hyperlink"/>
    <w:basedOn w:val="a0"/>
    <w:uiPriority w:val="99"/>
    <w:unhideWhenUsed/>
    <w:rsid w:val="004E1607"/>
    <w:rPr>
      <w:color w:val="0000FF" w:themeColor="hyperlink"/>
      <w:u w:val="single"/>
    </w:rPr>
  </w:style>
  <w:style w:type="paragraph" w:styleId="40">
    <w:name w:val="toc 4"/>
    <w:basedOn w:val="a"/>
    <w:next w:val="a"/>
    <w:autoRedefine/>
    <w:uiPriority w:val="39"/>
    <w:unhideWhenUsed/>
    <w:rsid w:val="004E1607"/>
    <w:pPr>
      <w:ind w:left="96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4E1607"/>
    <w:pPr>
      <w:ind w:left="128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4E1607"/>
    <w:pPr>
      <w:ind w:left="16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E1607"/>
    <w:pPr>
      <w:ind w:left="19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E1607"/>
    <w:pPr>
      <w:ind w:left="22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E1607"/>
    <w:pPr>
      <w:ind w:left="2560"/>
    </w:pPr>
    <w:rPr>
      <w:sz w:val="18"/>
      <w:szCs w:val="18"/>
    </w:rPr>
  </w:style>
  <w:style w:type="paragraph" w:styleId="ad">
    <w:name w:val="List Paragraph"/>
    <w:basedOn w:val="a"/>
    <w:uiPriority w:val="34"/>
    <w:qFormat/>
    <w:rsid w:val="004E1607"/>
    <w:pPr>
      <w:ind w:firstLine="420"/>
      <w:jc w:val="both"/>
    </w:pPr>
    <w:rPr>
      <w:rFonts w:eastAsiaTheme="minorEastAsia"/>
      <w:sz w:val="21"/>
      <w:szCs w:val="22"/>
    </w:rPr>
  </w:style>
  <w:style w:type="character" w:customStyle="1" w:styleId="Char6">
    <w:name w:val="批注文字 Char"/>
    <w:basedOn w:val="a0"/>
    <w:link w:val="ae"/>
    <w:uiPriority w:val="99"/>
    <w:semiHidden/>
    <w:rsid w:val="004E1607"/>
    <w:rPr>
      <w:rFonts w:eastAsia="仿宋_GB2312"/>
      <w:sz w:val="32"/>
    </w:rPr>
  </w:style>
  <w:style w:type="paragraph" w:styleId="ae">
    <w:name w:val="annotation text"/>
    <w:basedOn w:val="a"/>
    <w:link w:val="Char6"/>
    <w:uiPriority w:val="99"/>
    <w:semiHidden/>
    <w:unhideWhenUsed/>
    <w:rsid w:val="004E1607"/>
    <w:rPr>
      <w:szCs w:val="22"/>
    </w:rPr>
  </w:style>
  <w:style w:type="character" w:customStyle="1" w:styleId="Char10">
    <w:name w:val="批注文字 Char1"/>
    <w:basedOn w:val="a0"/>
    <w:uiPriority w:val="99"/>
    <w:semiHidden/>
    <w:rsid w:val="004E1607"/>
    <w:rPr>
      <w:rFonts w:eastAsia="仿宋_GB2312"/>
      <w:sz w:val="32"/>
      <w:szCs w:val="21"/>
    </w:rPr>
  </w:style>
  <w:style w:type="character" w:customStyle="1" w:styleId="Char7">
    <w:name w:val="批注主题 Char"/>
    <w:basedOn w:val="Char6"/>
    <w:link w:val="af"/>
    <w:uiPriority w:val="99"/>
    <w:semiHidden/>
    <w:rsid w:val="004E1607"/>
    <w:rPr>
      <w:rFonts w:eastAsia="仿宋_GB2312"/>
      <w:b/>
      <w:bCs/>
      <w:sz w:val="32"/>
    </w:rPr>
  </w:style>
  <w:style w:type="paragraph" w:styleId="af">
    <w:name w:val="annotation subject"/>
    <w:basedOn w:val="ae"/>
    <w:next w:val="ae"/>
    <w:link w:val="Char7"/>
    <w:uiPriority w:val="99"/>
    <w:semiHidden/>
    <w:unhideWhenUsed/>
    <w:rsid w:val="004E1607"/>
    <w:rPr>
      <w:b/>
      <w:bCs/>
    </w:rPr>
  </w:style>
  <w:style w:type="character" w:customStyle="1" w:styleId="Char11">
    <w:name w:val="批注主题 Char1"/>
    <w:basedOn w:val="Char10"/>
    <w:uiPriority w:val="99"/>
    <w:semiHidden/>
    <w:rsid w:val="004E1607"/>
    <w:rPr>
      <w:rFonts w:eastAsia="仿宋_GB2312"/>
      <w:b/>
      <w:bCs/>
      <w:sz w:val="32"/>
      <w:szCs w:val="21"/>
    </w:rPr>
  </w:style>
  <w:style w:type="paragraph" w:styleId="af0">
    <w:name w:val="Date"/>
    <w:basedOn w:val="a"/>
    <w:next w:val="a"/>
    <w:link w:val="Char8"/>
    <w:uiPriority w:val="99"/>
    <w:semiHidden/>
    <w:unhideWhenUsed/>
    <w:rsid w:val="004E1607"/>
    <w:pPr>
      <w:ind w:leftChars="2500" w:left="100"/>
    </w:pPr>
  </w:style>
  <w:style w:type="character" w:customStyle="1" w:styleId="Char8">
    <w:name w:val="日期 Char"/>
    <w:basedOn w:val="a0"/>
    <w:link w:val="af0"/>
    <w:uiPriority w:val="99"/>
    <w:semiHidden/>
    <w:rsid w:val="004E1607"/>
    <w:rPr>
      <w:rFonts w:eastAsia="仿宋_GB231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737</Words>
  <Characters>4205</Characters>
  <Application>Microsoft Office Word</Application>
  <DocSecurity>0</DocSecurity>
  <Lines>35</Lines>
  <Paragraphs>9</Paragraphs>
  <ScaleCrop>false</ScaleCrop>
  <Company/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</dc:creator>
  <cp:lastModifiedBy>DN</cp:lastModifiedBy>
  <cp:revision>1</cp:revision>
  <dcterms:created xsi:type="dcterms:W3CDTF">2017-03-06T08:31:00Z</dcterms:created>
  <dcterms:modified xsi:type="dcterms:W3CDTF">2017-03-06T08:31:00Z</dcterms:modified>
</cp:coreProperties>
</file>