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adjustRightInd w:val="0"/>
        <w:snapToGrid w:val="0"/>
        <w:spacing w:line="50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840"/>
        </w:tabs>
        <w:adjustRightInd w:val="0"/>
        <w:snapToGrid w:val="0"/>
        <w:spacing w:line="500" w:lineRule="exact"/>
        <w:jc w:val="center"/>
        <w:textAlignment w:val="baseline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中国自贸试验区改革试点经验与业务创新实践交流会</w:t>
      </w:r>
    </w:p>
    <w:p>
      <w:pPr>
        <w:tabs>
          <w:tab w:val="left" w:pos="840"/>
        </w:tabs>
        <w:adjustRightInd w:val="0"/>
        <w:snapToGrid w:val="0"/>
        <w:spacing w:line="500" w:lineRule="exact"/>
        <w:jc w:val="center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报名回执表</w:t>
      </w:r>
    </w:p>
    <w:tbl>
      <w:tblPr>
        <w:tblStyle w:val="6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12"/>
        <w:gridCol w:w="508"/>
        <w:gridCol w:w="900"/>
        <w:gridCol w:w="12"/>
        <w:gridCol w:w="168"/>
        <w:gridCol w:w="1080"/>
        <w:gridCol w:w="540"/>
        <w:gridCol w:w="1053"/>
        <w:gridCol w:w="56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邮    编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本单位共    人参会，其中：男    名，女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restart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参会代表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vMerge w:val="continue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培训费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培训费3800元，食宿自理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（会议统一安排，也可自行安排）。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1112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住宿人数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1980" w:type="dxa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□标间单住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□标间拼住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□无需安排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28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重点想交流的内容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hAnsi="黑体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bCs w:val="0"/>
          <w:color w:val="000000"/>
          <w:sz w:val="32"/>
          <w:szCs w:val="32"/>
        </w:rPr>
        <w:t>注：请逐项填写后将回执传真至会务组</w:t>
      </w:r>
    </w:p>
    <w:p>
      <w:pPr>
        <w:spacing w:line="400" w:lineRule="exact"/>
        <w:rPr>
          <w:rFonts w:hint="eastAsia" w:ascii="仿宋_GB2312" w:hAnsi="黑体" w:eastAsia="仿宋_GB2312"/>
          <w:bCs/>
          <w:color w:val="000000"/>
          <w:sz w:val="32"/>
          <w:szCs w:val="32"/>
        </w:rPr>
      </w:pPr>
    </w:p>
    <w:p>
      <w:pPr>
        <w:pStyle w:val="2"/>
        <w:spacing w:line="460" w:lineRule="exact"/>
        <w:ind w:firstLine="0" w:firstLineChars="0"/>
        <w:jc w:val="left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联系人：肖峰</w:t>
      </w:r>
    </w:p>
    <w:p>
      <w:pPr>
        <w:spacing w:line="400" w:lineRule="exact"/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联系电话/传真：</w:t>
      </w:r>
      <w:r>
        <w:rPr>
          <w:rFonts w:hint="eastAsia" w:ascii="仿宋_GB2312" w:eastAsia="仿宋_GB2312"/>
          <w:sz w:val="32"/>
          <w:szCs w:val="32"/>
        </w:rPr>
        <w:t>010-62595155/62597855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89" w:bottom="1440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23D5E"/>
    <w:rsid w:val="24B2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Times New Roman" w:hAnsi="Times New Roman" w:cs="Times New Roman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2017-07-03T08:32:00Z</dcterms:created>
  <dc:creator>Administrator</dc:creator>
  <cp:lastModifiedBy>Administrator</cp:lastModifiedBy>
  <dcterms:modified xsi:type="dcterms:W3CDTF">2017-07-03T08:33:08Z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