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ascii="Times New Roman" w:hAnsi="Times New Roman" w:eastAsia="黑体"/>
          <w:b w:val="0"/>
          <w:bCs w:val="0"/>
          <w:highlight w:val="none"/>
        </w:rPr>
        <w:t>附件1</w:t>
      </w:r>
    </w:p>
    <w:p>
      <w:pPr>
        <w:pStyle w:val="10"/>
        <w:widowControl w:val="0"/>
        <w:rPr>
          <w:rFonts w:ascii="Times New Roman" w:hAnsi="Times New Roman"/>
          <w:highlight w:val="none"/>
        </w:rPr>
      </w:pPr>
    </w:p>
    <w:p>
      <w:pPr>
        <w:pStyle w:val="10"/>
        <w:widowControl w:val="0"/>
        <w:rPr>
          <w:rFonts w:ascii="方正小标宋简体" w:hAnsi="Times New Roman" w:eastAsia="方正小标宋简体"/>
          <w:highlight w:val="none"/>
        </w:rPr>
      </w:pPr>
      <w:r>
        <w:rPr>
          <w:rFonts w:hint="eastAsia" w:ascii="方正小标宋简体" w:hAnsi="Times New Roman" w:eastAsia="方正小标宋简体"/>
          <w:highlight w:val="none"/>
        </w:rPr>
        <w:t>《四川省现代物流业规划建设项目</w:t>
      </w:r>
    </w:p>
    <w:p>
      <w:pPr>
        <w:pStyle w:val="10"/>
        <w:widowControl w:val="0"/>
        <w:rPr>
          <w:rFonts w:ascii="方正小标宋简体" w:hAnsi="Times New Roman" w:eastAsia="方正小标宋简体"/>
          <w:highlight w:val="none"/>
        </w:rPr>
      </w:pPr>
      <w:r>
        <w:rPr>
          <w:rFonts w:hint="eastAsia" w:ascii="方正小标宋简体" w:hAnsi="Times New Roman" w:eastAsia="方正小标宋简体"/>
          <w:highlight w:val="none"/>
        </w:rPr>
        <w:t>（202</w:t>
      </w:r>
      <w:r>
        <w:rPr>
          <w:rFonts w:hint="eastAsia" w:ascii="方正小标宋简体" w:hAnsi="Times New Roman" w:eastAsia="方正小标宋简体"/>
          <w:highlight w:val="none"/>
          <w:lang w:val="en-US" w:eastAsia="zh-CN"/>
        </w:rPr>
        <w:t>1</w:t>
      </w:r>
      <w:r>
        <w:rPr>
          <w:rFonts w:hint="eastAsia" w:ascii="方正小标宋简体" w:hAnsi="Times New Roman" w:eastAsia="方正小标宋简体"/>
          <w:highlight w:val="none"/>
          <w:lang w:eastAsia="zh-CN"/>
        </w:rPr>
        <w:t>—</w:t>
      </w:r>
      <w:r>
        <w:rPr>
          <w:rFonts w:hint="eastAsia" w:ascii="方正小标宋简体" w:hAnsi="Times New Roman" w:eastAsia="方正小标宋简体"/>
          <w:highlight w:val="none"/>
        </w:rPr>
        <w:t>202</w:t>
      </w:r>
      <w:r>
        <w:rPr>
          <w:rFonts w:hint="eastAsia" w:ascii="方正小标宋简体" w:hAnsi="Times New Roman" w:eastAsia="方正小标宋简体"/>
          <w:highlight w:val="none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highlight w:val="none"/>
        </w:rPr>
        <w:t>年）</w:t>
      </w:r>
      <w:r>
        <w:rPr>
          <w:rFonts w:hint="eastAsia" w:ascii="方正小标宋简体" w:hAnsi="Times New Roman" w:eastAsia="方正小标宋简体"/>
          <w:highlight w:val="none"/>
          <w:lang w:eastAsia="zh-CN"/>
        </w:rPr>
        <w:t>第二批</w:t>
      </w:r>
      <w:r>
        <w:rPr>
          <w:rFonts w:hint="eastAsia" w:ascii="方正小标宋简体" w:hAnsi="Times New Roman" w:eastAsia="方正小标宋简体"/>
          <w:highlight w:val="none"/>
        </w:rPr>
        <w:t>》申报资料</w:t>
      </w:r>
    </w:p>
    <w:p>
      <w:pPr>
        <w:widowControl w:val="0"/>
        <w:rPr>
          <w:rFonts w:ascii="Times New Roman" w:hAnsi="Times New Roman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1580" w:firstLineChars="500"/>
        <w:rPr>
          <w:rFonts w:ascii="Times New Roman" w:hAnsi="Times New Roman"/>
          <w:szCs w:val="32"/>
          <w:highlight w:val="none"/>
          <w:u w:val="single"/>
        </w:rPr>
      </w:pPr>
      <w:r>
        <w:rPr>
          <w:rFonts w:ascii="Times New Roman" w:hAnsi="Times New Roman"/>
          <w:szCs w:val="32"/>
          <w:highlight w:val="none"/>
        </w:rPr>
        <w:t>申报项目：</w:t>
      </w:r>
      <w:r>
        <w:rPr>
          <w:rFonts w:ascii="Times New Roman" w:hAnsi="Times New Roman"/>
          <w:szCs w:val="32"/>
          <w:highlight w:val="none"/>
          <w:u w:val="single"/>
        </w:rPr>
        <w:t xml:space="preserve">         </w:t>
      </w:r>
      <w:r>
        <w:rPr>
          <w:rFonts w:hint="eastAsia" w:ascii="Times New Roman" w:hAnsi="Times New Roman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/>
          <w:szCs w:val="32"/>
          <w:highlight w:val="none"/>
          <w:u w:val="single"/>
        </w:rPr>
        <w:t xml:space="preserve">    (全称）</w:t>
      </w:r>
    </w:p>
    <w:p>
      <w:pPr>
        <w:widowControl w:val="0"/>
        <w:rPr>
          <w:rFonts w:ascii="Times New Roman" w:hAnsi="Times New Roman"/>
          <w:szCs w:val="32"/>
          <w:highlight w:val="none"/>
        </w:rPr>
      </w:pPr>
    </w:p>
    <w:p>
      <w:pPr>
        <w:widowControl w:val="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1580" w:firstLineChars="500"/>
        <w:rPr>
          <w:rFonts w:ascii="Times New Roman" w:hAnsi="Times New Roman"/>
          <w:szCs w:val="32"/>
          <w:highlight w:val="none"/>
          <w:u w:val="single"/>
        </w:rPr>
      </w:pPr>
      <w:r>
        <w:rPr>
          <w:rFonts w:ascii="Times New Roman" w:hAnsi="Times New Roman"/>
          <w:szCs w:val="32"/>
          <w:highlight w:val="none"/>
        </w:rPr>
        <w:t>申报单位：</w:t>
      </w:r>
      <w:r>
        <w:rPr>
          <w:rFonts w:ascii="Times New Roman" w:hAnsi="Times New Roman"/>
          <w:szCs w:val="32"/>
          <w:highlight w:val="none"/>
          <w:u w:val="single"/>
        </w:rPr>
        <w:t xml:space="preserve">         </w:t>
      </w:r>
      <w:r>
        <w:rPr>
          <w:rFonts w:hint="eastAsia" w:ascii="Times New Roman" w:hAnsi="Times New Roman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szCs w:val="32"/>
          <w:highlight w:val="none"/>
          <w:u w:val="single"/>
        </w:rPr>
        <w:t xml:space="preserve">    （盖章）</w:t>
      </w:r>
    </w:p>
    <w:p>
      <w:pPr>
        <w:widowControl w:val="0"/>
        <w:ind w:firstLine="2212" w:firstLineChars="700"/>
        <w:rPr>
          <w:rFonts w:ascii="Times New Roman" w:hAnsi="Times New Roman"/>
          <w:szCs w:val="32"/>
          <w:highlight w:val="none"/>
          <w:u w:val="single"/>
        </w:rPr>
      </w:pPr>
    </w:p>
    <w:p>
      <w:pPr>
        <w:widowControl w:val="0"/>
        <w:ind w:firstLine="2212" w:firstLineChars="700"/>
        <w:rPr>
          <w:rFonts w:ascii="Times New Roman" w:hAnsi="Times New Roman"/>
          <w:szCs w:val="32"/>
          <w:highlight w:val="none"/>
          <w:u w:val="single"/>
        </w:rPr>
      </w:pPr>
    </w:p>
    <w:p>
      <w:pPr>
        <w:widowControl w:val="0"/>
        <w:ind w:firstLine="1580" w:firstLineChars="500"/>
        <w:rPr>
          <w:rFonts w:ascii="Times New Roman" w:hAnsi="Times New Roman"/>
          <w:szCs w:val="32"/>
          <w:highlight w:val="none"/>
          <w:u w:val="single"/>
        </w:rPr>
      </w:pPr>
      <w:r>
        <w:rPr>
          <w:rFonts w:ascii="Times New Roman" w:hAnsi="Times New Roman"/>
          <w:szCs w:val="32"/>
          <w:highlight w:val="none"/>
        </w:rPr>
        <w:t>项目所在地：</w:t>
      </w: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1580" w:firstLineChars="500"/>
        <w:rPr>
          <w:rFonts w:ascii="Times New Roman" w:hAnsi="Times New Roman"/>
          <w:szCs w:val="32"/>
          <w:highlight w:val="none"/>
          <w:u w:val="single"/>
        </w:rPr>
      </w:pPr>
      <w:r>
        <w:rPr>
          <w:rFonts w:ascii="Times New Roman" w:hAnsi="Times New Roman"/>
          <w:szCs w:val="32"/>
          <w:highlight w:val="none"/>
        </w:rPr>
        <w:t>填表日期：</w:t>
      </w:r>
      <w:r>
        <w:rPr>
          <w:rFonts w:ascii="Times New Roman" w:hAnsi="Times New Roman"/>
          <w:szCs w:val="32"/>
          <w:highlight w:val="none"/>
          <w:u w:val="single"/>
        </w:rPr>
        <w:t xml:space="preserve">     20</w:t>
      </w:r>
      <w:r>
        <w:rPr>
          <w:rFonts w:hint="eastAsia" w:ascii="Times New Roman" w:hAnsi="Times New Roman"/>
          <w:szCs w:val="32"/>
          <w:highlight w:val="none"/>
          <w:u w:val="single"/>
          <w:lang w:val="en-US" w:eastAsia="zh-CN"/>
        </w:rPr>
        <w:t xml:space="preserve">21      </w:t>
      </w:r>
      <w:r>
        <w:rPr>
          <w:rFonts w:ascii="Times New Roman" w:hAnsi="Times New Roman"/>
          <w:szCs w:val="32"/>
          <w:highlight w:val="none"/>
          <w:u w:val="single"/>
        </w:rPr>
        <w:t>年</w:t>
      </w:r>
      <w:r>
        <w:rPr>
          <w:rFonts w:hint="eastAsia" w:ascii="Times New Roman" w:hAnsi="Times New Roman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szCs w:val="32"/>
          <w:highlight w:val="none"/>
          <w:u w:val="single"/>
        </w:rPr>
        <w:t>月</w:t>
      </w:r>
      <w:r>
        <w:rPr>
          <w:rFonts w:hint="eastAsia" w:ascii="Times New Roman" w:hAnsi="Times New Roman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szCs w:val="32"/>
          <w:highlight w:val="none"/>
          <w:u w:val="single"/>
        </w:rPr>
        <w:t>日</w:t>
      </w:r>
    </w:p>
    <w:p>
      <w:pPr>
        <w:widowControl w:val="0"/>
        <w:rPr>
          <w:rFonts w:ascii="Times New Roman" w:hAnsi="Times New Roman"/>
          <w:szCs w:val="32"/>
          <w:highlight w:val="none"/>
        </w:rPr>
      </w:pPr>
    </w:p>
    <w:p>
      <w:pPr>
        <w:widowControl w:val="0"/>
        <w:rPr>
          <w:rFonts w:ascii="Times New Roman" w:hAnsi="Times New Roman"/>
          <w:szCs w:val="32"/>
          <w:highlight w:val="none"/>
        </w:rPr>
      </w:pPr>
    </w:p>
    <w:p>
      <w:pPr>
        <w:widowControl w:val="0"/>
        <w:rPr>
          <w:rFonts w:ascii="Times New Roman" w:hAnsi="Times New Roman"/>
          <w:szCs w:val="32"/>
          <w:highlight w:val="none"/>
        </w:rPr>
      </w:pPr>
    </w:p>
    <w:p>
      <w:pPr>
        <w:widowControl w:val="0"/>
        <w:jc w:val="center"/>
        <w:rPr>
          <w:rFonts w:ascii="Times New Roman" w:hAnsi="Times New Roman" w:eastAsia="方正小标宋_GBK"/>
          <w:bCs/>
          <w:sz w:val="44"/>
          <w:szCs w:val="32"/>
          <w:highlight w:val="none"/>
        </w:rPr>
      </w:pPr>
      <w:r>
        <w:rPr>
          <w:rFonts w:ascii="Times New Roman" w:hAnsi="Times New Roman" w:eastAsia="楷体"/>
          <w:szCs w:val="32"/>
          <w:highlight w:val="none"/>
        </w:rPr>
        <w:t>四川省人民政府口岸与物流办公室</w:t>
      </w:r>
      <w:r>
        <w:rPr>
          <w:rFonts w:hint="eastAsia" w:ascii="Times New Roman" w:hAnsi="Times New Roman" w:eastAsia="楷体"/>
          <w:szCs w:val="32"/>
          <w:highlight w:val="none"/>
        </w:rPr>
        <w:t>（制）</w:t>
      </w:r>
      <w:r>
        <w:rPr>
          <w:rFonts w:ascii="Times New Roman" w:hAnsi="Times New Roman"/>
          <w:highlight w:val="none"/>
        </w:rPr>
        <w:br w:type="page"/>
      </w:r>
    </w:p>
    <w:p>
      <w:pPr>
        <w:pStyle w:val="10"/>
        <w:widowControl w:val="0"/>
        <w:rPr>
          <w:rFonts w:hint="eastAsia" w:ascii="方正小标宋简体" w:hAnsi="方正小标宋简体" w:eastAsia="方正小标宋简体" w:cs="方正小标宋简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highlight w:val="none"/>
        </w:rPr>
        <w:t>填表说明</w:t>
      </w:r>
    </w:p>
    <w:p>
      <w:pPr>
        <w:widowControl w:val="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一、本表由项目申报单位填写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二、申报项目和单位的名称应填写全称，不得简写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三、项目所在地填写到市、县（市、区），例如成都市锦江区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四、企业“经济类型”是指国有独资、国有控股、集体、私有、港澳台资、外资等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五、凡需勾选处，均用“√”符号只勾选一处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六、凡需签字处，均由本人用黑色或深蓝色钢笔、签字笔在空白处手写，字迹清楚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七、凡需盖章处，均盖鲜章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ascii="Times New Roman" w:hAnsi="Times New Roman"/>
          <w:szCs w:val="32"/>
          <w:highlight w:val="none"/>
        </w:rPr>
        <w:t>八、各级物流主管部门会同本级财政部门对填报内容进行审核，确保真实、准确，签署是否同意推荐的意见</w:t>
      </w:r>
      <w:r>
        <w:rPr>
          <w:rFonts w:hint="eastAsia" w:ascii="Times New Roman" w:hAnsi="Times New Roman"/>
          <w:szCs w:val="32"/>
          <w:highlight w:val="none"/>
          <w:lang w:eastAsia="zh-CN"/>
        </w:rPr>
        <w:t>。</w:t>
      </w: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widowControl w:val="0"/>
        <w:ind w:firstLine="632" w:firstLineChars="200"/>
        <w:rPr>
          <w:rFonts w:ascii="Times New Roman" w:hAnsi="Times New Roman"/>
          <w:szCs w:val="32"/>
          <w:highlight w:val="none"/>
        </w:rPr>
      </w:pPr>
    </w:p>
    <w:p>
      <w:pPr>
        <w:jc w:val="left"/>
        <w:rPr>
          <w:rFonts w:ascii="方正小标宋简体" w:hAnsi="Times New Roman" w:eastAsia="方正小标宋简体"/>
          <w:bCs/>
          <w:szCs w:val="32"/>
          <w:highlight w:val="none"/>
        </w:rPr>
      </w:pPr>
      <w:r>
        <w:rPr>
          <w:rFonts w:ascii="方正小标宋简体" w:hAnsi="Times New Roman" w:eastAsia="方正小标宋简体"/>
          <w:highlight w:val="none"/>
        </w:rPr>
        <w:br w:type="page"/>
      </w:r>
    </w:p>
    <w:p>
      <w:pPr>
        <w:pStyle w:val="10"/>
        <w:widowControl w:val="0"/>
        <w:spacing w:line="480" w:lineRule="exact"/>
        <w:rPr>
          <w:rFonts w:ascii="方正小标宋简体" w:hAnsi="Times New Roman" w:eastAsia="方正小标宋简体"/>
          <w:sz w:val="28"/>
          <w:szCs w:val="28"/>
          <w:highlight w:val="none"/>
        </w:rPr>
      </w:pP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《四川省现代物流业规划建设项目（202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—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202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年）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第二批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》申报表（一）</w:t>
      </w:r>
    </w:p>
    <w:tbl>
      <w:tblPr>
        <w:tblStyle w:val="12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5"/>
        <w:gridCol w:w="1295"/>
        <w:gridCol w:w="1310"/>
        <w:gridCol w:w="1671"/>
        <w:gridCol w:w="739"/>
        <w:gridCol w:w="256"/>
        <w:gridCol w:w="1271"/>
        <w:gridCol w:w="113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申报项目名称</w:t>
            </w:r>
          </w:p>
        </w:tc>
        <w:tc>
          <w:tcPr>
            <w:tcW w:w="8270" w:type="dxa"/>
            <w:gridSpan w:val="8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项目详细地址</w:t>
            </w:r>
          </w:p>
        </w:tc>
        <w:tc>
          <w:tcPr>
            <w:tcW w:w="8270" w:type="dxa"/>
            <w:gridSpan w:val="8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申报单位</w:t>
            </w:r>
          </w:p>
        </w:tc>
        <w:tc>
          <w:tcPr>
            <w:tcW w:w="1890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3976" w:type="dxa"/>
            <w:gridSpan w:val="4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1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380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注册资金（万元）</w:t>
            </w:r>
          </w:p>
        </w:tc>
        <w:tc>
          <w:tcPr>
            <w:tcW w:w="1310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671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企业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995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1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信用代码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310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671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995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1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传真电话</w:t>
            </w:r>
          </w:p>
        </w:tc>
        <w:tc>
          <w:tcPr>
            <w:tcW w:w="1310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671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联系地址</w:t>
            </w:r>
          </w:p>
        </w:tc>
        <w:tc>
          <w:tcPr>
            <w:tcW w:w="3399" w:type="dxa"/>
            <w:gridSpan w:val="4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310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671" w:type="dxa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3399" w:type="dxa"/>
            <w:gridSpan w:val="4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exact"/>
          <w:jc w:val="center"/>
        </w:trPr>
        <w:tc>
          <w:tcPr>
            <w:tcW w:w="1498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6380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申报支持方向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（勾选）</w:t>
            </w:r>
          </w:p>
        </w:tc>
        <w:tc>
          <w:tcPr>
            <w:tcW w:w="7697" w:type="dxa"/>
            <w:gridSpan w:val="8"/>
          </w:tcPr>
          <w:p>
            <w:pPr>
              <w:widowControl w:val="0"/>
              <w:spacing w:line="400" w:lineRule="exact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对外开放平台建设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Times New Roman" w:hAnsi="Times New Roman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航空物流业发展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ascii="Times New Roman" w:hAnsi="Times New Roman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口岸物流国际交流合作</w:t>
            </w:r>
          </w:p>
          <w:p>
            <w:pPr>
              <w:widowControl w:val="0"/>
              <w:spacing w:line="400" w:lineRule="exact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口岸物流灾后重建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Times New Roman" w:hAnsi="Times New Roman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围绕四川国际贸易“单一窗口”开展的业务对接及协同发展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预计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总投资</w:t>
            </w:r>
          </w:p>
          <w:p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1"/>
                <w:szCs w:val="21"/>
                <w:highlight w:val="none"/>
                <w:lang w:val="en" w:eastAsia="zh-CN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年已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累计完成投资</w:t>
            </w:r>
          </w:p>
          <w:p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682" w:type="dxa"/>
            <w:gridSpan w:val="4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总体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规划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建设内容</w:t>
            </w:r>
          </w:p>
        </w:tc>
        <w:tc>
          <w:tcPr>
            <w:tcW w:w="7697" w:type="dxa"/>
            <w:gridSpan w:val="8"/>
          </w:tcPr>
          <w:p>
            <w:pPr>
              <w:widowControl w:val="0"/>
              <w:spacing w:line="240" w:lineRule="exact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（主要围绕申报项目做简要介绍，包括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截至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1"/>
                <w:szCs w:val="21"/>
                <w:highlight w:val="none"/>
                <w:lang w:val="en" w:eastAsia="zh-CN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已完成的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建设内容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和202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-202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年规划建设的内容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控制在400字以内）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说  明</w:t>
            </w:r>
          </w:p>
        </w:tc>
        <w:tc>
          <w:tcPr>
            <w:tcW w:w="7697" w:type="dxa"/>
            <w:gridSpan w:val="8"/>
          </w:tcPr>
          <w:p>
            <w:pPr>
              <w:widowControl w:val="0"/>
              <w:spacing w:line="240" w:lineRule="exact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（已纳入《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……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“一干多支”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……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重点任务清单》、《四川省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……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战略、规划或任务》、《**市或**县物流业发展规划》等的项目，请在此填报说明，并在证实性材料中附上相关文件首页（含文号）和主要内容页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）</w:t>
            </w:r>
          </w:p>
        </w:tc>
      </w:tr>
    </w:tbl>
    <w:p>
      <w:pPr>
        <w:rPr>
          <w:rFonts w:hint="eastAsia" w:ascii="Times New Roman" w:hAnsi="Times New Roman" w:eastAsia="方正小标宋简体"/>
          <w:highlight w:val="none"/>
          <w:lang w:val="en" w:eastAsia="zh-CN"/>
        </w:rPr>
      </w:pPr>
      <w:r>
        <w:rPr>
          <w:highlight w:val="none"/>
        </w:rPr>
        <w:br w:type="page"/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《四川省现代物流业规划建设项目（202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—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202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年）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第二批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》申报表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（二）</w:t>
      </w:r>
    </w:p>
    <w:tbl>
      <w:tblPr>
        <w:tblStyle w:val="12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687"/>
        <w:gridCol w:w="1551"/>
        <w:gridCol w:w="1731"/>
        <w:gridCol w:w="170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建设内容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计划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投资（万元）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合计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建设内容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计划</w:t>
            </w:r>
          </w:p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投资（万元）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合计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物流规划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建设内容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计划</w:t>
            </w:r>
          </w:p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投资（万元）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合计</w:t>
            </w:r>
          </w:p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4969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资金来源（万元）</w:t>
            </w: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银行贷款</w:t>
            </w: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自有资金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地方财政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利用外资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其它专项资金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资金到位（万元）</w:t>
            </w: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银行贷款</w:t>
            </w: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自有资金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地方财政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利用外资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其它专项资金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908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本项目是否获得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其他同类财政支持</w:t>
            </w:r>
          </w:p>
        </w:tc>
        <w:tc>
          <w:tcPr>
            <w:tcW w:w="6464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36"/>
                <w:szCs w:val="36"/>
                <w:highlight w:val="none"/>
              </w:rPr>
              <w:t>□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是</w:t>
            </w:r>
            <w:r>
              <w:rPr>
                <w:rFonts w:ascii="Times New Roman" w:hAnsi="Times New Roman"/>
                <w:sz w:val="36"/>
                <w:szCs w:val="36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否（勾选）</w:t>
            </w:r>
          </w:p>
        </w:tc>
      </w:tr>
    </w:tbl>
    <w:p>
      <w:pPr>
        <w:jc w:val="left"/>
        <w:rPr>
          <w:rFonts w:ascii="Times New Roman" w:hAnsi="Times New Roman" w:eastAsia="方正小标宋_GBK"/>
          <w:bCs/>
          <w:sz w:val="44"/>
          <w:szCs w:val="32"/>
          <w:highlight w:val="none"/>
        </w:rPr>
      </w:pPr>
    </w:p>
    <w:p>
      <w:pPr>
        <w:jc w:val="left"/>
        <w:rPr>
          <w:rFonts w:ascii="方正小标宋简体" w:hAnsi="Times New Roman" w:eastAsia="方正小标宋简体"/>
          <w:bCs/>
          <w:szCs w:val="32"/>
          <w:highlight w:val="none"/>
        </w:rPr>
      </w:pPr>
      <w:r>
        <w:rPr>
          <w:rFonts w:ascii="方正小标宋简体" w:hAnsi="Times New Roman" w:eastAsia="方正小标宋简体"/>
          <w:highlight w:val="none"/>
        </w:rPr>
        <w:br w:type="page"/>
      </w:r>
    </w:p>
    <w:p>
      <w:pPr>
        <w:pStyle w:val="10"/>
        <w:widowControl w:val="0"/>
        <w:spacing w:line="480" w:lineRule="exact"/>
        <w:rPr>
          <w:rFonts w:ascii="方正小标宋简体" w:hAnsi="Times New Roman" w:eastAsia="方正小标宋简体"/>
          <w:sz w:val="28"/>
          <w:szCs w:val="28"/>
          <w:highlight w:val="none"/>
        </w:rPr>
      </w:pP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《四川省现代物流业规划建设项目（202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—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202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年）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第二批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</w:rPr>
        <w:t>》申报表（三）</w:t>
      </w:r>
    </w:p>
    <w:tbl>
      <w:tblPr>
        <w:tblStyle w:val="12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04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申报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企业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申明</w:t>
            </w:r>
          </w:p>
        </w:tc>
        <w:tc>
          <w:tcPr>
            <w:tcW w:w="8080" w:type="dxa"/>
            <w:gridSpan w:val="2"/>
          </w:tcPr>
          <w:p>
            <w:pPr>
              <w:widowControl w:val="0"/>
              <w:ind w:firstLine="552" w:firstLineChars="200"/>
              <w:rPr>
                <w:rFonts w:hint="eastAsia" w:ascii="Times New Roman" w:hAnsi="Times New Roman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本人谨代表申请单位作出申明，本人及本单位已全文阅读知晓并同意申请表格内的所有内容</w:t>
            </w:r>
            <w:r>
              <w:rPr>
                <w:rFonts w:hint="eastAsia" w:ascii="Times New Roman" w:hAnsi="Times New Roman" w:eastAsia="黑体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本人确认，填报的各项申请材料均真实无误</w:t>
            </w:r>
            <w:r>
              <w:rPr>
                <w:rFonts w:hint="eastAsia" w:ascii="Times New Roman" w:hAnsi="Times New Roman" w:eastAsia="黑体"/>
                <w:sz w:val="28"/>
                <w:szCs w:val="28"/>
                <w:highlight w:val="none"/>
              </w:rPr>
              <w:t>并</w:t>
            </w: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自愿承担一切法律责任</w:t>
            </w:r>
            <w:r>
              <w:rPr>
                <w:rFonts w:hint="eastAsia" w:ascii="Times New Roman" w:hAnsi="Times New Roman" w:eastAsia="黑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法定代表人：（签字）</w:t>
            </w: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申报单位：（盖章）</w:t>
            </w:r>
          </w:p>
          <w:p>
            <w:pPr>
              <w:widowControl w:val="0"/>
              <w:ind w:firstLine="5047" w:firstLineChars="245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市（州）主管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部门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4040" w:type="dxa"/>
          </w:tcPr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物流主管部门意见：</w:t>
            </w: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ind w:right="412" w:firstLine="1648" w:firstLineChars="80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单位：（盖章）</w:t>
            </w:r>
          </w:p>
          <w:p>
            <w:pPr>
              <w:widowControl w:val="0"/>
              <w:ind w:firstLine="1630" w:firstLineChars="791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年月日</w:t>
            </w:r>
          </w:p>
        </w:tc>
        <w:tc>
          <w:tcPr>
            <w:tcW w:w="4040" w:type="dxa"/>
          </w:tcPr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财政主管部门意见：</w:t>
            </w: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widowControl w:val="0"/>
              <w:ind w:right="412" w:firstLine="1648" w:firstLineChars="800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单位：（盖章）</w:t>
            </w:r>
          </w:p>
          <w:p>
            <w:pPr>
              <w:widowControl w:val="0"/>
              <w:ind w:firstLine="1630" w:firstLineChars="791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年月日</w:t>
            </w:r>
          </w:p>
        </w:tc>
      </w:tr>
    </w:tbl>
    <w:p>
      <w:pPr>
        <w:widowControl w:val="0"/>
        <w:rPr>
          <w:rFonts w:ascii="Times New Roman" w:hAnsi="Times New Roman" w:eastAsia="黑体"/>
          <w:highlight w:val="none"/>
        </w:rPr>
      </w:pPr>
    </w:p>
    <w:p>
      <w:pPr>
        <w:jc w:val="left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247" w:bottom="1985" w:left="1587" w:header="850" w:footer="96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6"/>
      <w:jc w:val="left"/>
    </w:pPr>
    <w:r>
      <w:rPr>
        <w:rFonts w:hint="eastAsia"/>
        <w:sz w:val="32"/>
        <w:szCs w:val="32"/>
      </w:rPr>
      <w:t>—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</w:rPr>
      <w:t>16</w:t>
    </w:r>
    <w:r>
      <w:rPr>
        <w:rFonts w:ascii="Times New Roman" w:hAnsi="Times New Roman"/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  <w:p>
    <w:pPr>
      <w:pStyle w:val="6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781311C"/>
    <w:rsid w:val="0D01262B"/>
    <w:rsid w:val="0F421120"/>
    <w:rsid w:val="12C1779A"/>
    <w:rsid w:val="19BF3469"/>
    <w:rsid w:val="1F0253E3"/>
    <w:rsid w:val="1FDF9622"/>
    <w:rsid w:val="1FDFE97F"/>
    <w:rsid w:val="22CE6595"/>
    <w:rsid w:val="25F9E844"/>
    <w:rsid w:val="278B4E4A"/>
    <w:rsid w:val="280924A8"/>
    <w:rsid w:val="2840207C"/>
    <w:rsid w:val="28B87921"/>
    <w:rsid w:val="29A25D77"/>
    <w:rsid w:val="2ABD31A8"/>
    <w:rsid w:val="2D140604"/>
    <w:rsid w:val="2D941F5F"/>
    <w:rsid w:val="2E3E180D"/>
    <w:rsid w:val="2FDB9BA7"/>
    <w:rsid w:val="31447923"/>
    <w:rsid w:val="327000D6"/>
    <w:rsid w:val="390879AB"/>
    <w:rsid w:val="3CB02171"/>
    <w:rsid w:val="3DFFCDFC"/>
    <w:rsid w:val="41F576B6"/>
    <w:rsid w:val="47051B56"/>
    <w:rsid w:val="47D59E96"/>
    <w:rsid w:val="4C7D49FC"/>
    <w:rsid w:val="4D3747CF"/>
    <w:rsid w:val="4FFFFD1D"/>
    <w:rsid w:val="503772A2"/>
    <w:rsid w:val="52037F07"/>
    <w:rsid w:val="52784161"/>
    <w:rsid w:val="574231B3"/>
    <w:rsid w:val="58AF963A"/>
    <w:rsid w:val="590C0350"/>
    <w:rsid w:val="59C660A0"/>
    <w:rsid w:val="5CAA5736"/>
    <w:rsid w:val="5DDD566F"/>
    <w:rsid w:val="5EAD4BD1"/>
    <w:rsid w:val="5EDB980A"/>
    <w:rsid w:val="5FD7AC0D"/>
    <w:rsid w:val="6271388F"/>
    <w:rsid w:val="673C3BEC"/>
    <w:rsid w:val="677FAC57"/>
    <w:rsid w:val="6B0004B0"/>
    <w:rsid w:val="6B99013C"/>
    <w:rsid w:val="6BE7C65D"/>
    <w:rsid w:val="6BFBE168"/>
    <w:rsid w:val="6E7F92C1"/>
    <w:rsid w:val="6FDFF2C3"/>
    <w:rsid w:val="6FE010CD"/>
    <w:rsid w:val="6FF7F368"/>
    <w:rsid w:val="6FFE9DCA"/>
    <w:rsid w:val="717112E8"/>
    <w:rsid w:val="75FEE42D"/>
    <w:rsid w:val="76F21032"/>
    <w:rsid w:val="79583C3B"/>
    <w:rsid w:val="7B78645D"/>
    <w:rsid w:val="7BF653AB"/>
    <w:rsid w:val="7CFE5CE6"/>
    <w:rsid w:val="7D1F0058"/>
    <w:rsid w:val="7DE443EA"/>
    <w:rsid w:val="7ECF33D7"/>
    <w:rsid w:val="7F361FBB"/>
    <w:rsid w:val="7F9159E6"/>
    <w:rsid w:val="7F9FFBCB"/>
    <w:rsid w:val="7FCBB547"/>
    <w:rsid w:val="7FCDC94B"/>
    <w:rsid w:val="7FDF1675"/>
    <w:rsid w:val="7FE67A7F"/>
    <w:rsid w:val="7FF7A3BB"/>
    <w:rsid w:val="7FFABC87"/>
    <w:rsid w:val="7FFBC94F"/>
    <w:rsid w:val="9E6F3A34"/>
    <w:rsid w:val="9EDE623C"/>
    <w:rsid w:val="A9B5C1A0"/>
    <w:rsid w:val="AFFE56DF"/>
    <w:rsid w:val="B7FD37DD"/>
    <w:rsid w:val="BA9609F9"/>
    <w:rsid w:val="BCB53253"/>
    <w:rsid w:val="BE74367A"/>
    <w:rsid w:val="BFEBA7B0"/>
    <w:rsid w:val="CF592FC4"/>
    <w:rsid w:val="D7FABEC9"/>
    <w:rsid w:val="DB642643"/>
    <w:rsid w:val="DCFFE1F6"/>
    <w:rsid w:val="DEF71C11"/>
    <w:rsid w:val="DFCB0C8C"/>
    <w:rsid w:val="E4EC93AF"/>
    <w:rsid w:val="E7529B74"/>
    <w:rsid w:val="E7F9BDA9"/>
    <w:rsid w:val="EADB5E3C"/>
    <w:rsid w:val="EB7D0441"/>
    <w:rsid w:val="EBFFA820"/>
    <w:rsid w:val="ED6F2E2A"/>
    <w:rsid w:val="EEFC8347"/>
    <w:rsid w:val="EF1AA245"/>
    <w:rsid w:val="F3AD6945"/>
    <w:rsid w:val="F6B778CF"/>
    <w:rsid w:val="F6FF88D8"/>
    <w:rsid w:val="F7F7452B"/>
    <w:rsid w:val="F7FD4A9D"/>
    <w:rsid w:val="F81CFD9E"/>
    <w:rsid w:val="F8FF03A3"/>
    <w:rsid w:val="FCDF3658"/>
    <w:rsid w:val="FEFFC106"/>
    <w:rsid w:val="FF775839"/>
    <w:rsid w:val="FF7B2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 w:val="0"/>
      <w:outlineLvl w:val="2"/>
    </w:pPr>
    <w:rPr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8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unhideWhenUsed/>
    <w:qFormat/>
    <w:uiPriority w:val="99"/>
    <w:rPr>
      <w:color w:val="000000"/>
      <w:u w:val="none"/>
    </w:rPr>
  </w:style>
  <w:style w:type="character" w:styleId="15">
    <w:name w:val="Hyperlink"/>
    <w:basedOn w:val="13"/>
    <w:unhideWhenUsed/>
    <w:qFormat/>
    <w:uiPriority w:val="99"/>
    <w:rPr>
      <w:color w:val="000000"/>
      <w:u w:val="none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8">
    <w:name w:val="标题 Char"/>
    <w:basedOn w:val="13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19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标题 2 Char"/>
    <w:basedOn w:val="13"/>
    <w:link w:val="3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2">
    <w:name w:val="标题 3 Char"/>
    <w:basedOn w:val="13"/>
    <w:link w:val="4"/>
    <w:qFormat/>
    <w:uiPriority w:val="9"/>
    <w:rPr>
      <w:bCs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924</Words>
  <Characters>5271</Characters>
  <Lines>43</Lines>
  <Paragraphs>12</Paragraphs>
  <TotalTime>2</TotalTime>
  <ScaleCrop>false</ScaleCrop>
  <LinksUpToDate>false</LinksUpToDate>
  <CharactersWithSpaces>6183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2019-11-19T09:52:00Z</dcterms:created>
  <dc:creator>Administrator</dc:creator>
  <cp:lastModifiedBy>Nightmare</cp:lastModifiedBy>
  <cp:lastPrinted>2021-11-02T09:20:00Z</cp:lastPrinted>
  <dcterms:modified xsi:type="dcterms:W3CDTF">2021-11-02T09:08:18Z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2C576CF80D634A10AC626297A99AC50E</vt:lpwstr>
  </property>
</Properties>
</file>